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9C1" w:rsidRPr="00D531B7" w:rsidRDefault="000969C1" w:rsidP="003E36E0">
      <w:pPr>
        <w:pStyle w:val="Heading1"/>
        <w:spacing w:before="100" w:beforeAutospacing="1" w:after="100" w:afterAutospacing="1" w:line="240" w:lineRule="auto"/>
        <w:jc w:val="center"/>
        <w:rPr>
          <w:rFonts w:ascii="Garamond" w:hAnsi="Garamond"/>
          <w:b/>
          <w:color w:val="auto"/>
          <w:sz w:val="36"/>
          <w:szCs w:val="36"/>
        </w:rPr>
      </w:pPr>
      <w:r w:rsidRPr="00D531B7">
        <w:rPr>
          <w:rFonts w:ascii="Garamond" w:hAnsi="Garamond"/>
          <w:b/>
          <w:color w:val="auto"/>
          <w:sz w:val="36"/>
          <w:szCs w:val="36"/>
        </w:rPr>
        <w:t xml:space="preserve">English title </w:t>
      </w:r>
      <w:r w:rsidR="0057115C">
        <w:rPr>
          <w:rFonts w:ascii="Garamond" w:hAnsi="Garamond"/>
          <w:b/>
          <w:color w:val="auto"/>
          <w:sz w:val="36"/>
          <w:szCs w:val="36"/>
        </w:rPr>
        <w:t>Garamond</w:t>
      </w:r>
      <w:r w:rsidRPr="00D531B7">
        <w:rPr>
          <w:rFonts w:ascii="Garamond" w:hAnsi="Garamond"/>
          <w:b/>
          <w:color w:val="auto"/>
          <w:sz w:val="36"/>
          <w:szCs w:val="36"/>
        </w:rPr>
        <w:t xml:space="preserve"> </w:t>
      </w:r>
      <w:r w:rsidR="00D531B7" w:rsidRPr="00D531B7">
        <w:rPr>
          <w:rFonts w:ascii="Garamond" w:hAnsi="Garamond"/>
          <w:b/>
          <w:color w:val="auto"/>
          <w:sz w:val="36"/>
          <w:szCs w:val="36"/>
        </w:rPr>
        <w:t>18</w:t>
      </w:r>
      <w:r w:rsidRPr="00D531B7">
        <w:rPr>
          <w:rFonts w:ascii="Garamond" w:hAnsi="Garamond"/>
          <w:b/>
          <w:color w:val="auto"/>
          <w:sz w:val="36"/>
          <w:szCs w:val="36"/>
        </w:rPr>
        <w:t xml:space="preserve"> font size, first word letter capital, centered and bold</w:t>
      </w:r>
    </w:p>
    <w:p w:rsidR="000969C1" w:rsidRPr="00D531B7" w:rsidRDefault="000969C1" w:rsidP="003E36E0">
      <w:pPr>
        <w:pStyle w:val="Heading1"/>
        <w:spacing w:before="0" w:after="100" w:afterAutospacing="1" w:line="240" w:lineRule="auto"/>
        <w:jc w:val="center"/>
        <w:rPr>
          <w:rFonts w:ascii="Garamond" w:hAnsi="Garamond"/>
          <w:color w:val="auto"/>
        </w:rPr>
      </w:pPr>
      <w:r w:rsidRPr="00D531B7">
        <w:rPr>
          <w:rFonts w:ascii="Garamond" w:hAnsi="Garamond"/>
          <w:color w:val="auto"/>
        </w:rPr>
        <w:t xml:space="preserve">Türkçe başlık </w:t>
      </w:r>
      <w:r w:rsidR="0057115C">
        <w:rPr>
          <w:rFonts w:ascii="Garamond" w:hAnsi="Garamond"/>
          <w:color w:val="auto"/>
        </w:rPr>
        <w:t>Garamond</w:t>
      </w:r>
      <w:r w:rsidRPr="00D531B7">
        <w:rPr>
          <w:rFonts w:ascii="Garamond" w:hAnsi="Garamond"/>
          <w:color w:val="auto"/>
        </w:rPr>
        <w:t xml:space="preserve"> 16 punto, ilk</w:t>
      </w:r>
      <w:r w:rsidR="004F3046">
        <w:rPr>
          <w:rFonts w:ascii="Garamond" w:hAnsi="Garamond"/>
          <w:color w:val="auto"/>
        </w:rPr>
        <w:t xml:space="preserve"> sözcük büyük harf, ortalanmış</w:t>
      </w:r>
    </w:p>
    <w:p w:rsidR="000969C1" w:rsidRPr="00D531B7" w:rsidRDefault="000969C1" w:rsidP="000969C1">
      <w:pPr>
        <w:pStyle w:val="Heading2"/>
        <w:jc w:val="center"/>
        <w:rPr>
          <w:rFonts w:ascii="Garamond" w:hAnsi="Garamond"/>
          <w:color w:val="auto"/>
          <w:sz w:val="24"/>
          <w:szCs w:val="24"/>
          <w:vertAlign w:val="superscript"/>
        </w:rPr>
      </w:pPr>
      <w:r w:rsidRPr="00D531B7">
        <w:rPr>
          <w:rFonts w:ascii="Garamond" w:hAnsi="Garamond"/>
          <w:color w:val="auto"/>
          <w:sz w:val="24"/>
          <w:szCs w:val="24"/>
        </w:rPr>
        <w:t>Author</w:t>
      </w:r>
      <w:r w:rsidRPr="00D531B7">
        <w:rPr>
          <w:rStyle w:val="FootnoteReference"/>
          <w:rFonts w:ascii="Garamond" w:hAnsi="Garamond"/>
          <w:color w:val="auto"/>
          <w:sz w:val="24"/>
          <w:szCs w:val="24"/>
        </w:rPr>
        <w:footnoteReference w:id="1"/>
      </w:r>
      <w:r w:rsidRPr="00D531B7">
        <w:rPr>
          <w:rFonts w:ascii="Garamond" w:hAnsi="Garamond"/>
          <w:color w:val="auto"/>
          <w:sz w:val="24"/>
          <w:szCs w:val="24"/>
        </w:rPr>
        <w:t>, Author</w:t>
      </w:r>
      <w:r w:rsidRPr="00D531B7">
        <w:rPr>
          <w:rStyle w:val="FootnoteReference"/>
          <w:rFonts w:ascii="Garamond" w:hAnsi="Garamond"/>
          <w:color w:val="auto"/>
          <w:sz w:val="24"/>
          <w:szCs w:val="24"/>
        </w:rPr>
        <w:footnoteReference w:id="2"/>
      </w:r>
      <w:r w:rsidRPr="00D531B7">
        <w:rPr>
          <w:rFonts w:ascii="Garamond" w:hAnsi="Garamond"/>
          <w:color w:val="auto"/>
          <w:sz w:val="24"/>
          <w:szCs w:val="24"/>
        </w:rPr>
        <w:t>, Author</w:t>
      </w:r>
      <w:r w:rsidRPr="00D531B7">
        <w:rPr>
          <w:rFonts w:ascii="Garamond" w:hAnsi="Garamond"/>
          <w:color w:val="auto"/>
          <w:sz w:val="24"/>
          <w:szCs w:val="24"/>
          <w:vertAlign w:val="superscript"/>
        </w:rPr>
        <w:t xml:space="preserve"> </w:t>
      </w:r>
      <w:r w:rsidRPr="00D531B7">
        <w:rPr>
          <w:rStyle w:val="FootnoteReference"/>
          <w:rFonts w:ascii="Garamond" w:hAnsi="Garamond"/>
          <w:color w:val="auto"/>
          <w:sz w:val="24"/>
          <w:szCs w:val="24"/>
        </w:rPr>
        <w:footnoteReference w:id="3"/>
      </w:r>
    </w:p>
    <w:p w:rsidR="000969C1" w:rsidRPr="000969C1" w:rsidRDefault="000969C1" w:rsidP="000969C1"/>
    <w:tbl>
      <w:tblPr>
        <w:tblStyle w:val="TableGrid"/>
        <w:tblW w:w="9638"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2268"/>
        <w:gridCol w:w="7370"/>
      </w:tblGrid>
      <w:tr w:rsidR="009F40F9" w:rsidRPr="00192171" w:rsidTr="00B23A11">
        <w:trPr>
          <w:trHeight w:val="2494"/>
          <w:jc w:val="center"/>
        </w:trPr>
        <w:tc>
          <w:tcPr>
            <w:tcW w:w="2268" w:type="dxa"/>
            <w:tcBorders>
              <w:top w:val="nil"/>
              <w:bottom w:val="nil"/>
              <w:right w:val="single" w:sz="2" w:space="0" w:color="auto"/>
            </w:tcBorders>
            <w:vAlign w:val="center"/>
          </w:tcPr>
          <w:p w:rsidR="009F40F9" w:rsidRPr="0091050E" w:rsidRDefault="009F40F9" w:rsidP="009F40F9">
            <w:pPr>
              <w:rPr>
                <w:rFonts w:ascii="Garamond" w:hAnsi="Garamond"/>
                <w:b/>
                <w:i/>
                <w:sz w:val="16"/>
                <w:szCs w:val="16"/>
                <w:lang w:val="en-US"/>
              </w:rPr>
            </w:pPr>
            <w:r w:rsidRPr="0091050E">
              <w:rPr>
                <w:rFonts w:ascii="Garamond" w:hAnsi="Garamond"/>
                <w:b/>
                <w:i/>
                <w:sz w:val="16"/>
                <w:szCs w:val="16"/>
                <w:lang w:val="en-US"/>
              </w:rPr>
              <w:t>Article History</w:t>
            </w:r>
          </w:p>
          <w:p w:rsidR="009F40F9" w:rsidRDefault="009F40F9" w:rsidP="009F40F9">
            <w:pPr>
              <w:rPr>
                <w:rFonts w:ascii="Garamond" w:hAnsi="Garamond"/>
                <w:sz w:val="16"/>
                <w:szCs w:val="16"/>
                <w:lang w:val="en-US"/>
              </w:rPr>
            </w:pPr>
            <w:r w:rsidRPr="0091050E">
              <w:rPr>
                <w:rFonts w:ascii="Garamond" w:hAnsi="Garamond"/>
                <w:b/>
                <w:sz w:val="16"/>
                <w:szCs w:val="16"/>
                <w:lang w:val="en-US"/>
              </w:rPr>
              <w:t>Received</w:t>
            </w:r>
            <w:r w:rsidRPr="0091050E">
              <w:rPr>
                <w:rFonts w:ascii="Garamond" w:hAnsi="Garamond"/>
                <w:sz w:val="16"/>
                <w:szCs w:val="16"/>
                <w:lang w:val="en-US"/>
              </w:rPr>
              <w:tab/>
              <w:t>:</w:t>
            </w:r>
          </w:p>
          <w:p w:rsidR="009F40F9" w:rsidRPr="0091050E" w:rsidRDefault="009F40F9" w:rsidP="009F40F9">
            <w:pPr>
              <w:rPr>
                <w:rFonts w:ascii="Garamond" w:hAnsi="Garamond"/>
                <w:sz w:val="16"/>
                <w:szCs w:val="16"/>
                <w:lang w:val="en-US"/>
              </w:rPr>
            </w:pPr>
            <w:r w:rsidRPr="0091050E">
              <w:rPr>
                <w:rFonts w:ascii="Garamond" w:hAnsi="Garamond"/>
                <w:b/>
                <w:sz w:val="16"/>
                <w:szCs w:val="16"/>
                <w:lang w:val="en-US"/>
              </w:rPr>
              <w:t>Revised</w:t>
            </w:r>
            <w:r w:rsidRPr="0091050E">
              <w:rPr>
                <w:rFonts w:ascii="Garamond" w:hAnsi="Garamond"/>
                <w:sz w:val="16"/>
                <w:szCs w:val="16"/>
                <w:lang w:val="en-US"/>
              </w:rPr>
              <w:tab/>
              <w:t>:</w:t>
            </w:r>
          </w:p>
          <w:p w:rsidR="009F40F9" w:rsidRDefault="009F40F9" w:rsidP="009F40F9">
            <w:pPr>
              <w:rPr>
                <w:rFonts w:ascii="Garamond" w:hAnsi="Garamond"/>
                <w:sz w:val="16"/>
                <w:szCs w:val="16"/>
                <w:lang w:val="en-US"/>
              </w:rPr>
            </w:pPr>
            <w:r w:rsidRPr="0091050E">
              <w:rPr>
                <w:rFonts w:ascii="Garamond" w:hAnsi="Garamond"/>
                <w:b/>
                <w:sz w:val="16"/>
                <w:szCs w:val="16"/>
                <w:lang w:val="en-US"/>
              </w:rPr>
              <w:t>Accepted</w:t>
            </w:r>
            <w:r w:rsidRPr="0091050E">
              <w:rPr>
                <w:rFonts w:ascii="Garamond" w:hAnsi="Garamond"/>
                <w:b/>
                <w:sz w:val="16"/>
                <w:szCs w:val="16"/>
                <w:lang w:val="en-US"/>
              </w:rPr>
              <w:tab/>
            </w:r>
            <w:r w:rsidRPr="0091050E">
              <w:rPr>
                <w:rFonts w:ascii="Garamond" w:hAnsi="Garamond"/>
                <w:sz w:val="16"/>
                <w:szCs w:val="16"/>
                <w:lang w:val="en-US"/>
              </w:rPr>
              <w:t>:</w:t>
            </w:r>
          </w:p>
          <w:p w:rsidR="009F40F9" w:rsidRPr="0091050E" w:rsidRDefault="009F40F9" w:rsidP="009F40F9">
            <w:pPr>
              <w:rPr>
                <w:rFonts w:ascii="Garamond" w:hAnsi="Garamond"/>
                <w:sz w:val="16"/>
                <w:szCs w:val="16"/>
                <w:lang w:val="en-US"/>
              </w:rPr>
            </w:pPr>
            <w:r>
              <w:rPr>
                <w:rFonts w:ascii="Garamond" w:hAnsi="Garamond"/>
                <w:b/>
                <w:sz w:val="16"/>
                <w:szCs w:val="16"/>
                <w:lang w:val="en-US"/>
              </w:rPr>
              <w:t>Online</w:t>
            </w:r>
            <w:r w:rsidRPr="0091050E">
              <w:rPr>
                <w:rFonts w:ascii="Garamond" w:hAnsi="Garamond"/>
                <w:b/>
                <w:sz w:val="16"/>
                <w:szCs w:val="16"/>
                <w:lang w:val="en-US"/>
              </w:rPr>
              <w:tab/>
            </w:r>
            <w:r w:rsidRPr="0091050E">
              <w:rPr>
                <w:rFonts w:ascii="Garamond" w:hAnsi="Garamond"/>
                <w:sz w:val="16"/>
                <w:szCs w:val="16"/>
                <w:lang w:val="en-US"/>
              </w:rPr>
              <w:t>:</w:t>
            </w:r>
          </w:p>
          <w:p w:rsidR="009F40F9" w:rsidRPr="0091050E" w:rsidRDefault="009F40F9" w:rsidP="009F40F9">
            <w:pPr>
              <w:rPr>
                <w:rFonts w:ascii="Garamond" w:hAnsi="Garamond"/>
                <w:sz w:val="16"/>
                <w:szCs w:val="16"/>
                <w:lang w:val="en-US"/>
              </w:rPr>
            </w:pPr>
          </w:p>
          <w:p w:rsidR="009F40F9" w:rsidRPr="0091050E" w:rsidRDefault="009F40F9" w:rsidP="009F40F9">
            <w:pPr>
              <w:rPr>
                <w:rFonts w:ascii="Garamond" w:hAnsi="Garamond" w:cs="Times New Roman"/>
                <w:b/>
                <w:i/>
                <w:sz w:val="16"/>
                <w:szCs w:val="16"/>
                <w:lang w:val="en-US"/>
              </w:rPr>
            </w:pPr>
          </w:p>
          <w:p w:rsidR="009F40F9" w:rsidRDefault="009F40F9" w:rsidP="009F40F9">
            <w:pPr>
              <w:rPr>
                <w:rFonts w:ascii="Garamond" w:hAnsi="Garamond" w:cs="Times New Roman"/>
                <w:b/>
                <w:i/>
                <w:sz w:val="16"/>
                <w:szCs w:val="16"/>
                <w:lang w:val="en-US"/>
              </w:rPr>
            </w:pPr>
            <w:r w:rsidRPr="0091050E">
              <w:rPr>
                <w:rFonts w:ascii="Garamond" w:hAnsi="Garamond" w:cs="Times New Roman"/>
                <w:b/>
                <w:i/>
                <w:sz w:val="16"/>
                <w:szCs w:val="16"/>
                <w:lang w:val="en-US"/>
              </w:rPr>
              <w:t>Article Type</w:t>
            </w:r>
          </w:p>
          <w:p w:rsidR="0057115C" w:rsidRDefault="0057115C" w:rsidP="0057115C">
            <w:pPr>
              <w:rPr>
                <w:rFonts w:ascii="Garamond" w:hAnsi="Garamond" w:cs="Times New Roman"/>
                <w:i/>
                <w:sz w:val="16"/>
                <w:szCs w:val="16"/>
                <w:lang w:val="en-US"/>
              </w:rPr>
            </w:pPr>
            <w:r w:rsidRPr="00780A5C">
              <w:rPr>
                <w:rFonts w:ascii="Garamond" w:hAnsi="Garamond" w:cs="Times New Roman"/>
                <w:i/>
                <w:sz w:val="16"/>
                <w:szCs w:val="16"/>
                <w:lang w:val="en-US"/>
              </w:rPr>
              <w:t>Research Article</w:t>
            </w:r>
          </w:p>
          <w:p w:rsidR="0057115C" w:rsidRPr="00713E3A" w:rsidRDefault="0057115C" w:rsidP="0057115C">
            <w:pPr>
              <w:rPr>
                <w:rFonts w:ascii="Garamond" w:hAnsi="Garamond"/>
                <w:b/>
                <w:i/>
                <w:sz w:val="16"/>
                <w:szCs w:val="16"/>
              </w:rPr>
            </w:pPr>
            <w:r>
              <w:rPr>
                <w:rFonts w:ascii="Garamond" w:hAnsi="Garamond" w:cs="Times New Roman"/>
                <w:i/>
                <w:sz w:val="16"/>
                <w:szCs w:val="16"/>
                <w:lang w:val="en-US"/>
              </w:rPr>
              <w:t>Review Article</w:t>
            </w:r>
          </w:p>
        </w:tc>
        <w:tc>
          <w:tcPr>
            <w:tcW w:w="7370" w:type="dxa"/>
            <w:tcBorders>
              <w:left w:val="single" w:sz="2" w:space="0" w:color="auto"/>
              <w:bottom w:val="single" w:sz="2" w:space="0" w:color="auto"/>
            </w:tcBorders>
          </w:tcPr>
          <w:p w:rsidR="009F40F9" w:rsidRPr="008C4B38" w:rsidRDefault="009F40F9" w:rsidP="009F40F9">
            <w:pPr>
              <w:jc w:val="both"/>
              <w:rPr>
                <w:rFonts w:ascii="Garamond" w:hAnsi="Garamond" w:cs="Times New Roman"/>
                <w:sz w:val="18"/>
                <w:szCs w:val="18"/>
              </w:rPr>
            </w:pPr>
            <w:r w:rsidRPr="008C4B38">
              <w:rPr>
                <w:rFonts w:ascii="Garamond" w:hAnsi="Garamond" w:cs="Times New Roman"/>
                <w:b/>
                <w:sz w:val="18"/>
                <w:szCs w:val="18"/>
              </w:rPr>
              <w:t>Abstract:</w:t>
            </w:r>
            <w:r w:rsidRPr="008C4B38">
              <w:rPr>
                <w:rFonts w:ascii="Garamond" w:hAnsi="Garamond" w:cs="Times New Roman"/>
                <w:sz w:val="18"/>
                <w:szCs w:val="18"/>
              </w:rPr>
              <w:t xml:space="preserve"> Abstract of the article should be provided general idea about research to readers, abstract should be written </w:t>
            </w:r>
            <w:r w:rsidR="007A25A2">
              <w:rPr>
                <w:rFonts w:ascii="Garamond" w:hAnsi="Garamond" w:cs="Times New Roman"/>
                <w:sz w:val="18"/>
                <w:szCs w:val="18"/>
              </w:rPr>
              <w:t>Garamond</w:t>
            </w:r>
            <w:r w:rsidRPr="008C4B38">
              <w:rPr>
                <w:rFonts w:ascii="Garamond" w:hAnsi="Garamond" w:cs="Times New Roman"/>
                <w:sz w:val="18"/>
                <w:szCs w:val="18"/>
              </w:rPr>
              <w:t xml:space="preserve"> 9 font, between 100 to </w:t>
            </w:r>
            <w:r>
              <w:rPr>
                <w:rFonts w:ascii="Garamond" w:hAnsi="Garamond" w:cs="Times New Roman"/>
                <w:sz w:val="18"/>
                <w:szCs w:val="18"/>
              </w:rPr>
              <w:t>150</w:t>
            </w:r>
            <w:r w:rsidRPr="008C4B38">
              <w:rPr>
                <w:rFonts w:ascii="Garamond" w:hAnsi="Garamond" w:cs="Times New Roman"/>
                <w:sz w:val="18"/>
                <w:szCs w:val="18"/>
              </w:rPr>
              <w:t xml:space="preserve"> words. Abstract of the article should be provided general idea about research to readers, abstract should be written </w:t>
            </w:r>
            <w:r w:rsidR="007A25A2">
              <w:rPr>
                <w:rFonts w:ascii="Garamond" w:hAnsi="Garamond" w:cs="Times New Roman"/>
                <w:sz w:val="18"/>
                <w:szCs w:val="18"/>
              </w:rPr>
              <w:t>Garamond</w:t>
            </w:r>
            <w:r w:rsidRPr="008C4B38">
              <w:rPr>
                <w:rFonts w:ascii="Garamond" w:hAnsi="Garamond" w:cs="Times New Roman"/>
                <w:sz w:val="18"/>
                <w:szCs w:val="18"/>
              </w:rPr>
              <w:t xml:space="preserve"> 9 font, between 100 to </w:t>
            </w:r>
            <w:r>
              <w:rPr>
                <w:rFonts w:ascii="Garamond" w:hAnsi="Garamond" w:cs="Times New Roman"/>
                <w:sz w:val="18"/>
                <w:szCs w:val="18"/>
              </w:rPr>
              <w:t>150</w:t>
            </w:r>
            <w:r w:rsidRPr="008C4B38">
              <w:rPr>
                <w:rFonts w:ascii="Garamond" w:hAnsi="Garamond" w:cs="Times New Roman"/>
                <w:sz w:val="18"/>
                <w:szCs w:val="18"/>
              </w:rPr>
              <w:t xml:space="preserve"> words. Abstract of the article should be provided general idea about research to readers, abstract should be written </w:t>
            </w:r>
            <w:r w:rsidR="007A25A2">
              <w:rPr>
                <w:rFonts w:ascii="Garamond" w:hAnsi="Garamond" w:cs="Times New Roman"/>
                <w:sz w:val="18"/>
                <w:szCs w:val="18"/>
              </w:rPr>
              <w:t>Garamond</w:t>
            </w:r>
            <w:r w:rsidRPr="008C4B38">
              <w:rPr>
                <w:rFonts w:ascii="Garamond" w:hAnsi="Garamond" w:cs="Times New Roman"/>
                <w:sz w:val="18"/>
                <w:szCs w:val="18"/>
              </w:rPr>
              <w:t xml:space="preserve"> 9 font, between 100 to </w:t>
            </w:r>
            <w:r>
              <w:rPr>
                <w:rFonts w:ascii="Garamond" w:hAnsi="Garamond" w:cs="Times New Roman"/>
                <w:sz w:val="18"/>
                <w:szCs w:val="18"/>
              </w:rPr>
              <w:t>150</w:t>
            </w:r>
            <w:r w:rsidRPr="008C4B38">
              <w:rPr>
                <w:rFonts w:ascii="Garamond" w:hAnsi="Garamond" w:cs="Times New Roman"/>
                <w:sz w:val="18"/>
                <w:szCs w:val="18"/>
              </w:rPr>
              <w:t xml:space="preserve"> words. Abstract of the article should be provided general idea about research to readers, abstract should be written </w:t>
            </w:r>
            <w:r w:rsidR="007A25A2">
              <w:rPr>
                <w:rFonts w:ascii="Garamond" w:hAnsi="Garamond" w:cs="Times New Roman"/>
                <w:sz w:val="18"/>
                <w:szCs w:val="18"/>
              </w:rPr>
              <w:t>Garamond</w:t>
            </w:r>
            <w:r w:rsidRPr="008C4B38">
              <w:rPr>
                <w:rFonts w:ascii="Garamond" w:hAnsi="Garamond" w:cs="Times New Roman"/>
                <w:sz w:val="18"/>
                <w:szCs w:val="18"/>
              </w:rPr>
              <w:t xml:space="preserve"> 9 font, between 100 to </w:t>
            </w:r>
            <w:r>
              <w:rPr>
                <w:rFonts w:ascii="Garamond" w:hAnsi="Garamond" w:cs="Times New Roman"/>
                <w:sz w:val="18"/>
                <w:szCs w:val="18"/>
              </w:rPr>
              <w:t>150</w:t>
            </w:r>
            <w:r w:rsidRPr="008C4B38">
              <w:rPr>
                <w:rFonts w:ascii="Garamond" w:hAnsi="Garamond" w:cs="Times New Roman"/>
                <w:sz w:val="18"/>
                <w:szCs w:val="18"/>
              </w:rPr>
              <w:t xml:space="preserve"> words. Abstract of the article should be provided general idea about research to readers, abstract should be written </w:t>
            </w:r>
            <w:r w:rsidR="007A25A2">
              <w:rPr>
                <w:rFonts w:ascii="Garamond" w:hAnsi="Garamond" w:cs="Times New Roman"/>
                <w:sz w:val="18"/>
                <w:szCs w:val="18"/>
              </w:rPr>
              <w:t>Garamond</w:t>
            </w:r>
            <w:r w:rsidRPr="008C4B38">
              <w:rPr>
                <w:rFonts w:ascii="Garamond" w:hAnsi="Garamond" w:cs="Times New Roman"/>
                <w:sz w:val="18"/>
                <w:szCs w:val="18"/>
              </w:rPr>
              <w:t xml:space="preserve"> 9 font, between 100 to </w:t>
            </w:r>
            <w:r>
              <w:rPr>
                <w:rFonts w:ascii="Garamond" w:hAnsi="Garamond" w:cs="Times New Roman"/>
                <w:sz w:val="18"/>
                <w:szCs w:val="18"/>
              </w:rPr>
              <w:t>150</w:t>
            </w:r>
            <w:r w:rsidRPr="008C4B38">
              <w:rPr>
                <w:rFonts w:ascii="Garamond" w:hAnsi="Garamond" w:cs="Times New Roman"/>
                <w:sz w:val="18"/>
                <w:szCs w:val="18"/>
              </w:rPr>
              <w:t xml:space="preserve"> words. Abstract of the article should be provided general idea about research to readers, abstract should be written </w:t>
            </w:r>
            <w:r w:rsidR="007A25A2">
              <w:rPr>
                <w:rFonts w:ascii="Garamond" w:hAnsi="Garamond" w:cs="Times New Roman"/>
                <w:sz w:val="18"/>
                <w:szCs w:val="18"/>
              </w:rPr>
              <w:t>Garamond</w:t>
            </w:r>
            <w:r w:rsidRPr="008C4B38">
              <w:rPr>
                <w:rFonts w:ascii="Garamond" w:hAnsi="Garamond" w:cs="Times New Roman"/>
                <w:sz w:val="18"/>
                <w:szCs w:val="18"/>
              </w:rPr>
              <w:t xml:space="preserve"> 9 font, between 100 to </w:t>
            </w:r>
            <w:r>
              <w:rPr>
                <w:rFonts w:ascii="Garamond" w:hAnsi="Garamond" w:cs="Times New Roman"/>
                <w:sz w:val="18"/>
                <w:szCs w:val="18"/>
              </w:rPr>
              <w:t>150</w:t>
            </w:r>
            <w:r w:rsidRPr="008C4B38">
              <w:rPr>
                <w:rFonts w:ascii="Garamond" w:hAnsi="Garamond" w:cs="Times New Roman"/>
                <w:sz w:val="18"/>
                <w:szCs w:val="18"/>
              </w:rPr>
              <w:t xml:space="preserve"> words.</w:t>
            </w:r>
          </w:p>
          <w:p w:rsidR="009F40F9" w:rsidRPr="008C4B38" w:rsidRDefault="009F40F9" w:rsidP="009F40F9">
            <w:pPr>
              <w:tabs>
                <w:tab w:val="left" w:pos="3227"/>
              </w:tabs>
              <w:rPr>
                <w:rFonts w:ascii="Garamond" w:hAnsi="Garamond" w:cs="Times New Roman"/>
                <w:b/>
                <w:sz w:val="18"/>
                <w:szCs w:val="18"/>
              </w:rPr>
            </w:pPr>
          </w:p>
          <w:p w:rsidR="009F40F9" w:rsidRPr="008C4B38" w:rsidRDefault="009F40F9" w:rsidP="009F40F9">
            <w:pPr>
              <w:tabs>
                <w:tab w:val="left" w:pos="3227"/>
              </w:tabs>
              <w:rPr>
                <w:rFonts w:ascii="Times New Roman" w:hAnsi="Times New Roman" w:cs="Times New Roman"/>
                <w:sz w:val="18"/>
                <w:szCs w:val="18"/>
                <w:lang w:val="en-GB"/>
              </w:rPr>
            </w:pPr>
            <w:r w:rsidRPr="008C4B38">
              <w:rPr>
                <w:rFonts w:ascii="Garamond" w:hAnsi="Garamond" w:cs="Times New Roman"/>
                <w:b/>
                <w:sz w:val="18"/>
                <w:szCs w:val="18"/>
                <w:lang w:val="en-GB"/>
              </w:rPr>
              <w:t>Keywords:</w:t>
            </w:r>
            <w:r w:rsidRPr="008C4B38">
              <w:rPr>
                <w:rFonts w:ascii="Garamond" w:hAnsi="Garamond" w:cs="Times New Roman"/>
                <w:sz w:val="18"/>
                <w:szCs w:val="18"/>
                <w:lang w:val="en-GB"/>
              </w:rPr>
              <w:t xml:space="preserve"> </w:t>
            </w:r>
            <w:r w:rsidR="007A25A2">
              <w:rPr>
                <w:rFonts w:ascii="Garamond" w:hAnsi="Garamond" w:cs="Times New Roman"/>
                <w:sz w:val="18"/>
                <w:szCs w:val="18"/>
                <w:lang w:val="en-GB"/>
              </w:rPr>
              <w:t>Garamond</w:t>
            </w:r>
            <w:r w:rsidRPr="008C4B38">
              <w:rPr>
                <w:rFonts w:ascii="Garamond" w:hAnsi="Garamond" w:cs="Times New Roman"/>
                <w:sz w:val="18"/>
                <w:szCs w:val="18"/>
                <w:lang w:val="en-GB"/>
              </w:rPr>
              <w:t xml:space="preserve"> 9 font, between 3 to 7 words, every word should be begin with capital letter</w:t>
            </w:r>
          </w:p>
        </w:tc>
      </w:tr>
      <w:tr w:rsidR="009F40F9" w:rsidRPr="00192171" w:rsidTr="00B23A11">
        <w:trPr>
          <w:trHeight w:val="2287"/>
          <w:jc w:val="center"/>
        </w:trPr>
        <w:tc>
          <w:tcPr>
            <w:tcW w:w="2268" w:type="dxa"/>
            <w:tcBorders>
              <w:top w:val="nil"/>
              <w:bottom w:val="nil"/>
              <w:right w:val="single" w:sz="2" w:space="0" w:color="auto"/>
            </w:tcBorders>
            <w:vAlign w:val="center"/>
          </w:tcPr>
          <w:p w:rsidR="009F40F9" w:rsidRPr="0091050E" w:rsidRDefault="009F40F9" w:rsidP="009F40F9">
            <w:pPr>
              <w:rPr>
                <w:rFonts w:ascii="Garamond" w:hAnsi="Garamond" w:cs="Times New Roman"/>
                <w:b/>
                <w:i/>
                <w:sz w:val="16"/>
                <w:szCs w:val="16"/>
              </w:rPr>
            </w:pPr>
            <w:r w:rsidRPr="0091050E">
              <w:rPr>
                <w:rFonts w:ascii="Garamond" w:hAnsi="Garamond" w:cs="Times New Roman"/>
                <w:b/>
                <w:i/>
                <w:sz w:val="16"/>
                <w:szCs w:val="16"/>
              </w:rPr>
              <w:t xml:space="preserve">Makale </w:t>
            </w:r>
            <w:r>
              <w:rPr>
                <w:rFonts w:ascii="Garamond" w:hAnsi="Garamond" w:cs="Times New Roman"/>
                <w:b/>
                <w:i/>
                <w:sz w:val="16"/>
                <w:szCs w:val="16"/>
              </w:rPr>
              <w:t>Geçmişi</w:t>
            </w:r>
          </w:p>
          <w:p w:rsidR="009F40F9" w:rsidRPr="0091050E" w:rsidRDefault="009F40F9" w:rsidP="009F40F9">
            <w:pPr>
              <w:rPr>
                <w:rFonts w:ascii="Garamond" w:hAnsi="Garamond"/>
                <w:sz w:val="16"/>
                <w:szCs w:val="16"/>
              </w:rPr>
            </w:pPr>
            <w:r w:rsidRPr="0091050E">
              <w:rPr>
                <w:rFonts w:ascii="Garamond" w:hAnsi="Garamond"/>
                <w:b/>
                <w:sz w:val="16"/>
                <w:szCs w:val="16"/>
              </w:rPr>
              <w:t>Geliş</w:t>
            </w:r>
            <w:r w:rsidRPr="0091050E">
              <w:rPr>
                <w:rFonts w:ascii="Garamond" w:hAnsi="Garamond"/>
                <w:sz w:val="16"/>
                <w:szCs w:val="16"/>
              </w:rPr>
              <w:tab/>
              <w:t>:</w:t>
            </w:r>
          </w:p>
          <w:p w:rsidR="009F40F9" w:rsidRPr="0091050E" w:rsidRDefault="009F40F9" w:rsidP="009F40F9">
            <w:pPr>
              <w:rPr>
                <w:rFonts w:ascii="Garamond" w:hAnsi="Garamond"/>
                <w:sz w:val="16"/>
                <w:szCs w:val="16"/>
              </w:rPr>
            </w:pPr>
            <w:r w:rsidRPr="0091050E">
              <w:rPr>
                <w:rFonts w:ascii="Garamond" w:hAnsi="Garamond"/>
                <w:b/>
                <w:sz w:val="16"/>
                <w:szCs w:val="16"/>
              </w:rPr>
              <w:t>Düzeltme</w:t>
            </w:r>
            <w:r w:rsidRPr="0091050E">
              <w:rPr>
                <w:rFonts w:ascii="Garamond" w:hAnsi="Garamond"/>
                <w:b/>
                <w:sz w:val="16"/>
                <w:szCs w:val="16"/>
              </w:rPr>
              <w:tab/>
            </w:r>
            <w:r w:rsidRPr="0091050E">
              <w:rPr>
                <w:rFonts w:ascii="Garamond" w:hAnsi="Garamond"/>
                <w:sz w:val="16"/>
                <w:szCs w:val="16"/>
              </w:rPr>
              <w:t>:</w:t>
            </w:r>
          </w:p>
          <w:p w:rsidR="009F40F9" w:rsidRDefault="009F40F9" w:rsidP="009F40F9">
            <w:pPr>
              <w:rPr>
                <w:rFonts w:ascii="Garamond" w:hAnsi="Garamond"/>
                <w:sz w:val="16"/>
                <w:szCs w:val="16"/>
              </w:rPr>
            </w:pPr>
            <w:r w:rsidRPr="0091050E">
              <w:rPr>
                <w:rFonts w:ascii="Garamond" w:hAnsi="Garamond"/>
                <w:b/>
                <w:sz w:val="16"/>
                <w:szCs w:val="16"/>
              </w:rPr>
              <w:t>Kabul</w:t>
            </w:r>
            <w:r w:rsidRPr="0091050E">
              <w:rPr>
                <w:rFonts w:ascii="Garamond" w:hAnsi="Garamond"/>
                <w:b/>
                <w:sz w:val="16"/>
                <w:szCs w:val="16"/>
              </w:rPr>
              <w:tab/>
            </w:r>
            <w:r w:rsidRPr="0091050E">
              <w:rPr>
                <w:rFonts w:ascii="Garamond" w:hAnsi="Garamond"/>
                <w:sz w:val="16"/>
                <w:szCs w:val="16"/>
              </w:rPr>
              <w:t>:</w:t>
            </w:r>
          </w:p>
          <w:p w:rsidR="009F40F9" w:rsidRPr="0094612E" w:rsidRDefault="009F40F9" w:rsidP="009F40F9">
            <w:pPr>
              <w:rPr>
                <w:rFonts w:ascii="Garamond" w:hAnsi="Garamond"/>
                <w:sz w:val="16"/>
                <w:szCs w:val="16"/>
              </w:rPr>
            </w:pPr>
            <w:r w:rsidRPr="0094612E">
              <w:rPr>
                <w:rFonts w:ascii="Garamond" w:hAnsi="Garamond"/>
                <w:b/>
                <w:sz w:val="16"/>
                <w:szCs w:val="16"/>
              </w:rPr>
              <w:t>Çevrimiçi</w:t>
            </w:r>
            <w:r w:rsidRPr="0094612E">
              <w:rPr>
                <w:rFonts w:ascii="Garamond" w:hAnsi="Garamond"/>
                <w:b/>
                <w:sz w:val="16"/>
                <w:szCs w:val="16"/>
              </w:rPr>
              <w:tab/>
            </w:r>
            <w:r w:rsidRPr="0094612E">
              <w:rPr>
                <w:rFonts w:ascii="Garamond" w:hAnsi="Garamond"/>
                <w:sz w:val="16"/>
                <w:szCs w:val="16"/>
              </w:rPr>
              <w:t>:</w:t>
            </w:r>
          </w:p>
          <w:p w:rsidR="009F40F9" w:rsidRPr="0091050E" w:rsidRDefault="009F40F9" w:rsidP="009F40F9">
            <w:pPr>
              <w:rPr>
                <w:rFonts w:ascii="Garamond" w:hAnsi="Garamond"/>
                <w:sz w:val="16"/>
                <w:szCs w:val="16"/>
              </w:rPr>
            </w:pPr>
          </w:p>
          <w:p w:rsidR="009F40F9" w:rsidRPr="0091050E" w:rsidRDefault="009F40F9" w:rsidP="009F40F9">
            <w:pPr>
              <w:rPr>
                <w:rFonts w:ascii="Garamond" w:hAnsi="Garamond"/>
                <w:sz w:val="16"/>
                <w:szCs w:val="16"/>
              </w:rPr>
            </w:pPr>
          </w:p>
          <w:p w:rsidR="009F40F9" w:rsidRDefault="009F40F9" w:rsidP="009F40F9">
            <w:pPr>
              <w:rPr>
                <w:rFonts w:ascii="Garamond" w:hAnsi="Garamond"/>
                <w:b/>
                <w:i/>
                <w:sz w:val="16"/>
                <w:szCs w:val="16"/>
              </w:rPr>
            </w:pPr>
            <w:r w:rsidRPr="0091050E">
              <w:rPr>
                <w:rFonts w:ascii="Garamond" w:hAnsi="Garamond"/>
                <w:b/>
                <w:i/>
                <w:sz w:val="16"/>
                <w:szCs w:val="16"/>
              </w:rPr>
              <w:t>Makale Türü</w:t>
            </w:r>
          </w:p>
          <w:p w:rsidR="0057115C" w:rsidRDefault="0057115C" w:rsidP="0057115C">
            <w:pPr>
              <w:rPr>
                <w:rFonts w:ascii="Garamond" w:hAnsi="Garamond"/>
                <w:i/>
                <w:sz w:val="16"/>
                <w:szCs w:val="16"/>
              </w:rPr>
            </w:pPr>
            <w:r w:rsidRPr="00780A5C">
              <w:rPr>
                <w:rFonts w:ascii="Garamond" w:hAnsi="Garamond"/>
                <w:i/>
                <w:sz w:val="16"/>
                <w:szCs w:val="16"/>
              </w:rPr>
              <w:t>Araştırma Makalesi</w:t>
            </w:r>
          </w:p>
          <w:p w:rsidR="0057115C" w:rsidRPr="00713E3A" w:rsidRDefault="0057115C" w:rsidP="0057115C">
            <w:pPr>
              <w:rPr>
                <w:rFonts w:ascii="Garamond" w:hAnsi="Garamond" w:cs="Times New Roman"/>
                <w:b/>
                <w:i/>
                <w:sz w:val="16"/>
                <w:szCs w:val="16"/>
                <w:lang w:val="en-US"/>
              </w:rPr>
            </w:pPr>
            <w:r>
              <w:rPr>
                <w:rFonts w:ascii="Garamond" w:hAnsi="Garamond"/>
                <w:i/>
                <w:sz w:val="16"/>
                <w:szCs w:val="16"/>
              </w:rPr>
              <w:t>Derleme Makale</w:t>
            </w:r>
          </w:p>
        </w:tc>
        <w:tc>
          <w:tcPr>
            <w:tcW w:w="7370" w:type="dxa"/>
            <w:tcBorders>
              <w:top w:val="single" w:sz="2" w:space="0" w:color="auto"/>
              <w:left w:val="single" w:sz="2" w:space="0" w:color="auto"/>
              <w:bottom w:val="nil"/>
            </w:tcBorders>
          </w:tcPr>
          <w:p w:rsidR="009F40F9" w:rsidRDefault="009F40F9" w:rsidP="009F40F9">
            <w:pPr>
              <w:jc w:val="both"/>
              <w:rPr>
                <w:rFonts w:ascii="Garamond" w:hAnsi="Garamond" w:cs="Times New Roman"/>
                <w:b/>
                <w:sz w:val="18"/>
                <w:szCs w:val="18"/>
              </w:rPr>
            </w:pPr>
          </w:p>
          <w:p w:rsidR="009F40F9" w:rsidRPr="008C4B38" w:rsidRDefault="009F40F9" w:rsidP="009F40F9">
            <w:pPr>
              <w:jc w:val="both"/>
              <w:rPr>
                <w:rFonts w:ascii="Garamond" w:hAnsi="Garamond" w:cs="Times New Roman"/>
                <w:sz w:val="18"/>
                <w:szCs w:val="18"/>
              </w:rPr>
            </w:pPr>
            <w:r w:rsidRPr="008C4B38">
              <w:rPr>
                <w:rFonts w:ascii="Garamond" w:hAnsi="Garamond" w:cs="Times New Roman"/>
                <w:b/>
                <w:sz w:val="18"/>
                <w:szCs w:val="18"/>
              </w:rPr>
              <w:t xml:space="preserve">Öz: </w:t>
            </w:r>
            <w:r w:rsidRPr="008C4B38">
              <w:rPr>
                <w:rFonts w:ascii="Garamond" w:hAnsi="Garamond" w:cs="Times New Roman"/>
                <w:sz w:val="18"/>
                <w:szCs w:val="18"/>
              </w:rPr>
              <w:t xml:space="preserve">Makalenin geneli hakkında fikir verecek şekilde </w:t>
            </w:r>
            <w:r w:rsidR="007A25A2">
              <w:rPr>
                <w:rFonts w:ascii="Garamond" w:hAnsi="Garamond" w:cs="Times New Roman"/>
                <w:sz w:val="18"/>
                <w:szCs w:val="18"/>
              </w:rPr>
              <w:t>Garamond</w:t>
            </w:r>
            <w:r w:rsidRPr="008C4B38">
              <w:rPr>
                <w:rFonts w:ascii="Garamond" w:hAnsi="Garamond" w:cs="Times New Roman"/>
                <w:sz w:val="18"/>
                <w:szCs w:val="18"/>
              </w:rPr>
              <w:t xml:space="preserve"> 9 punto ile 1 satır aralığında yazılmış, 100-150 kelime aralığında olmalı. Makalenin geneli hakkında fikir verecek şekilde </w:t>
            </w:r>
            <w:r w:rsidR="007A25A2">
              <w:rPr>
                <w:rFonts w:ascii="Garamond" w:hAnsi="Garamond" w:cs="Times New Roman"/>
                <w:sz w:val="18"/>
                <w:szCs w:val="18"/>
              </w:rPr>
              <w:t>Garamond</w:t>
            </w:r>
            <w:r w:rsidRPr="008C4B38">
              <w:rPr>
                <w:rFonts w:ascii="Garamond" w:hAnsi="Garamond" w:cs="Times New Roman"/>
                <w:sz w:val="18"/>
                <w:szCs w:val="18"/>
              </w:rPr>
              <w:t xml:space="preserve"> 9 punto ile 1 satır aralığında yazılmış, 100-150 kelime aralığında olmalı. Makalenin geneli hakkında fikir verecek şekilde </w:t>
            </w:r>
            <w:r w:rsidR="007A25A2">
              <w:rPr>
                <w:rFonts w:ascii="Garamond" w:hAnsi="Garamond" w:cs="Times New Roman"/>
                <w:sz w:val="18"/>
                <w:szCs w:val="18"/>
              </w:rPr>
              <w:t>Garamond</w:t>
            </w:r>
            <w:r w:rsidRPr="008C4B38">
              <w:rPr>
                <w:rFonts w:ascii="Garamond" w:hAnsi="Garamond" w:cs="Times New Roman"/>
                <w:sz w:val="18"/>
                <w:szCs w:val="18"/>
              </w:rPr>
              <w:t xml:space="preserve"> 9 punto ile 1 satır aralığında yazılmış, 100-150 kelime aralığında olmalı. Makalenin geneli hakkında fikir verecek şekilde </w:t>
            </w:r>
            <w:r w:rsidR="007A25A2">
              <w:rPr>
                <w:rFonts w:ascii="Garamond" w:hAnsi="Garamond" w:cs="Times New Roman"/>
                <w:sz w:val="18"/>
                <w:szCs w:val="18"/>
              </w:rPr>
              <w:t>Garamond</w:t>
            </w:r>
            <w:r w:rsidRPr="008C4B38">
              <w:rPr>
                <w:rFonts w:ascii="Garamond" w:hAnsi="Garamond" w:cs="Times New Roman"/>
                <w:sz w:val="18"/>
                <w:szCs w:val="18"/>
              </w:rPr>
              <w:t xml:space="preserve"> 9 punto ile 1 satır aralığında yazılmış, 100-150 kelime aralığında olmalı. Makalenin geneli hakkında fikir verecek şekilde </w:t>
            </w:r>
            <w:r w:rsidR="007A25A2">
              <w:rPr>
                <w:rFonts w:ascii="Garamond" w:hAnsi="Garamond" w:cs="Times New Roman"/>
                <w:sz w:val="18"/>
                <w:szCs w:val="18"/>
              </w:rPr>
              <w:t>Garamond</w:t>
            </w:r>
            <w:r w:rsidRPr="008C4B38">
              <w:rPr>
                <w:rFonts w:ascii="Garamond" w:hAnsi="Garamond" w:cs="Times New Roman"/>
                <w:sz w:val="18"/>
                <w:szCs w:val="18"/>
              </w:rPr>
              <w:t xml:space="preserve"> 9 punto ile 1 satır aralığında yazılmış, 100-150 kelime aralığında olmalı. Makalenin geneli hakkında fikir verecek şekilde </w:t>
            </w:r>
            <w:r w:rsidR="007A25A2">
              <w:rPr>
                <w:rFonts w:ascii="Garamond" w:hAnsi="Garamond" w:cs="Times New Roman"/>
                <w:sz w:val="18"/>
                <w:szCs w:val="18"/>
              </w:rPr>
              <w:t>Garamond</w:t>
            </w:r>
            <w:r w:rsidRPr="008C4B38">
              <w:rPr>
                <w:rFonts w:ascii="Garamond" w:hAnsi="Garamond" w:cs="Times New Roman"/>
                <w:sz w:val="18"/>
                <w:szCs w:val="18"/>
              </w:rPr>
              <w:t xml:space="preserve"> 9 punto ile 1 satır aralığında yazılmış, 100-150 kelime aralığında olmalı. Makalenin geneli hakkında fikir verecek şekilde </w:t>
            </w:r>
            <w:r w:rsidR="007A25A2">
              <w:rPr>
                <w:rFonts w:ascii="Garamond" w:hAnsi="Garamond" w:cs="Times New Roman"/>
                <w:sz w:val="18"/>
                <w:szCs w:val="18"/>
              </w:rPr>
              <w:t>Garamond</w:t>
            </w:r>
            <w:r w:rsidRPr="008C4B38">
              <w:rPr>
                <w:rFonts w:ascii="Garamond" w:hAnsi="Garamond" w:cs="Times New Roman"/>
                <w:sz w:val="18"/>
                <w:szCs w:val="18"/>
              </w:rPr>
              <w:t xml:space="preserve"> 9 punto ile 1 satır aralığında yazılmış, 100-150 kelime aralığında olmalı. Makalenin geneli hakkında fikir verecek şekilde </w:t>
            </w:r>
            <w:r w:rsidR="007A25A2">
              <w:rPr>
                <w:rFonts w:ascii="Garamond" w:hAnsi="Garamond" w:cs="Times New Roman"/>
                <w:sz w:val="18"/>
                <w:szCs w:val="18"/>
              </w:rPr>
              <w:t>Garamond</w:t>
            </w:r>
            <w:r w:rsidRPr="008C4B38">
              <w:rPr>
                <w:rFonts w:ascii="Garamond" w:hAnsi="Garamond" w:cs="Times New Roman"/>
                <w:sz w:val="18"/>
                <w:szCs w:val="18"/>
              </w:rPr>
              <w:t xml:space="preserve"> 9 punto ile 1 satır aralığında yazılmış, 100-150 kelime aralığında olmalı. </w:t>
            </w:r>
          </w:p>
          <w:p w:rsidR="009F40F9" w:rsidRPr="008C4B38" w:rsidRDefault="009F40F9" w:rsidP="009F40F9">
            <w:pPr>
              <w:jc w:val="both"/>
              <w:rPr>
                <w:rFonts w:ascii="Garamond" w:hAnsi="Garamond" w:cs="Times New Roman"/>
                <w:sz w:val="18"/>
                <w:szCs w:val="18"/>
              </w:rPr>
            </w:pPr>
          </w:p>
          <w:p w:rsidR="009F40F9" w:rsidRPr="008C4B38" w:rsidRDefault="009F40F9" w:rsidP="009F40F9">
            <w:pPr>
              <w:jc w:val="both"/>
              <w:rPr>
                <w:rFonts w:ascii="Garamond" w:hAnsi="Garamond" w:cs="Times New Roman"/>
                <w:sz w:val="18"/>
                <w:szCs w:val="18"/>
              </w:rPr>
            </w:pPr>
            <w:r w:rsidRPr="008C4B38">
              <w:rPr>
                <w:rFonts w:ascii="Garamond" w:hAnsi="Garamond" w:cs="Times New Roman"/>
                <w:b/>
                <w:sz w:val="18"/>
                <w:szCs w:val="18"/>
              </w:rPr>
              <w:t xml:space="preserve">Anahtar Kelimeler: </w:t>
            </w:r>
            <w:r w:rsidR="007A25A2">
              <w:rPr>
                <w:rFonts w:ascii="Garamond" w:hAnsi="Garamond" w:cs="Times New Roman"/>
                <w:sz w:val="18"/>
                <w:szCs w:val="18"/>
              </w:rPr>
              <w:t>Garamond</w:t>
            </w:r>
            <w:r w:rsidRPr="008C4B38">
              <w:rPr>
                <w:rFonts w:ascii="Garamond" w:hAnsi="Garamond" w:cs="Times New Roman"/>
                <w:sz w:val="18"/>
                <w:szCs w:val="18"/>
              </w:rPr>
              <w:t xml:space="preserve"> 9 punto, 3 – 7 kelime arasında, </w:t>
            </w:r>
            <w:r>
              <w:rPr>
                <w:rFonts w:ascii="Garamond" w:hAnsi="Garamond" w:cs="Times New Roman"/>
                <w:sz w:val="18"/>
                <w:szCs w:val="18"/>
              </w:rPr>
              <w:t>her</w:t>
            </w:r>
            <w:r w:rsidRPr="008C4B38">
              <w:rPr>
                <w:rFonts w:ascii="Garamond" w:hAnsi="Garamond" w:cs="Times New Roman"/>
                <w:sz w:val="18"/>
                <w:szCs w:val="18"/>
              </w:rPr>
              <w:t xml:space="preserve"> kelimenin ilk harfi büyük</w:t>
            </w:r>
            <w:r>
              <w:rPr>
                <w:rFonts w:ascii="Garamond" w:hAnsi="Garamond" w:cs="Times New Roman"/>
                <w:sz w:val="18"/>
                <w:szCs w:val="18"/>
              </w:rPr>
              <w:t xml:space="preserve"> olmalı</w:t>
            </w:r>
          </w:p>
          <w:p w:rsidR="009F40F9" w:rsidRPr="008C4B38" w:rsidRDefault="009F40F9" w:rsidP="009F40F9">
            <w:pPr>
              <w:tabs>
                <w:tab w:val="left" w:pos="3227"/>
              </w:tabs>
              <w:rPr>
                <w:rFonts w:ascii="Times New Roman" w:hAnsi="Times New Roman" w:cs="Times New Roman"/>
                <w:sz w:val="18"/>
                <w:szCs w:val="18"/>
                <w:lang w:val="en-GB"/>
              </w:rPr>
            </w:pPr>
          </w:p>
        </w:tc>
      </w:tr>
      <w:tr w:rsidR="009F40F9" w:rsidRPr="00192171" w:rsidTr="00B23A11">
        <w:trPr>
          <w:trHeight w:val="512"/>
          <w:jc w:val="center"/>
        </w:trPr>
        <w:tc>
          <w:tcPr>
            <w:tcW w:w="9638" w:type="dxa"/>
            <w:gridSpan w:val="2"/>
            <w:tcBorders>
              <w:top w:val="nil"/>
              <w:bottom w:val="single" w:sz="2" w:space="0" w:color="auto"/>
            </w:tcBorders>
            <w:vAlign w:val="center"/>
          </w:tcPr>
          <w:p w:rsidR="009F40F9" w:rsidRPr="0091050E" w:rsidRDefault="009F40F9" w:rsidP="009F40F9">
            <w:pPr>
              <w:rPr>
                <w:rFonts w:ascii="Times New Roman" w:hAnsi="Times New Roman" w:cs="Times New Roman"/>
                <w:b/>
                <w:sz w:val="16"/>
                <w:szCs w:val="16"/>
              </w:rPr>
            </w:pPr>
            <w:r w:rsidRPr="0091050E">
              <w:rPr>
                <w:rFonts w:ascii="Garamond" w:hAnsi="Garamond"/>
                <w:b/>
                <w:sz w:val="16"/>
                <w:szCs w:val="16"/>
              </w:rPr>
              <w:t>DOI:</w:t>
            </w:r>
            <w:r w:rsidRPr="0091050E">
              <w:rPr>
                <w:rFonts w:ascii="Garamond" w:hAnsi="Garamond"/>
                <w:sz w:val="16"/>
                <w:szCs w:val="16"/>
              </w:rPr>
              <w:t xml:space="preserve"> </w:t>
            </w:r>
            <w:r w:rsidRPr="00216C21">
              <w:rPr>
                <w:rFonts w:ascii="Garamond" w:hAnsi="Garamond"/>
                <w:sz w:val="16"/>
                <w:szCs w:val="16"/>
              </w:rPr>
              <w:t>10.24130</w:t>
            </w:r>
          </w:p>
        </w:tc>
      </w:tr>
    </w:tbl>
    <w:p w:rsidR="00B40F84" w:rsidRDefault="00B40F84" w:rsidP="00D9144B">
      <w:pPr>
        <w:pStyle w:val="Default"/>
        <w:rPr>
          <w:rFonts w:ascii="Times New Roman" w:hAnsi="Times New Roman" w:cs="Times New Roman"/>
          <w:b/>
          <w:bCs/>
          <w:sz w:val="20"/>
          <w:szCs w:val="20"/>
        </w:rPr>
      </w:pPr>
    </w:p>
    <w:p w:rsidR="00BB3A59" w:rsidRDefault="00BB3A59" w:rsidP="00D9144B">
      <w:pPr>
        <w:pStyle w:val="Default"/>
        <w:rPr>
          <w:rFonts w:ascii="Times New Roman" w:hAnsi="Times New Roman" w:cs="Times New Roman"/>
          <w:b/>
          <w:bCs/>
          <w:sz w:val="20"/>
          <w:szCs w:val="20"/>
        </w:rPr>
      </w:pPr>
    </w:p>
    <w:p w:rsidR="008C2B1B" w:rsidRDefault="008C2B1B" w:rsidP="00AC7C82">
      <w:pPr>
        <w:spacing w:before="120" w:after="120" w:line="360" w:lineRule="auto"/>
        <w:jc w:val="both"/>
        <w:rPr>
          <w:rFonts w:ascii="Times New Roman" w:eastAsiaTheme="majorEastAsia" w:hAnsi="Times New Roman" w:cs="Times New Roman"/>
          <w:b/>
          <w:sz w:val="24"/>
          <w:szCs w:val="24"/>
        </w:rPr>
      </w:pPr>
      <w:r>
        <w:rPr>
          <w:rFonts w:ascii="Times New Roman" w:hAnsi="Times New Roman" w:cs="Times New Roman"/>
          <w:b/>
          <w:sz w:val="24"/>
          <w:szCs w:val="24"/>
        </w:rPr>
        <w:br w:type="page"/>
      </w:r>
    </w:p>
    <w:p w:rsidR="002D5974" w:rsidRPr="002D5974" w:rsidRDefault="002D5974" w:rsidP="0057115C">
      <w:pPr>
        <w:pStyle w:val="Heading2"/>
        <w:spacing w:before="100" w:beforeAutospacing="1" w:after="100" w:afterAutospacing="1"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INTRODUCTI</w:t>
      </w:r>
      <w:r w:rsidRPr="002D5974">
        <w:rPr>
          <w:rFonts w:ascii="Times New Roman" w:hAnsi="Times New Roman" w:cs="Times New Roman"/>
          <w:b/>
          <w:color w:val="auto"/>
          <w:sz w:val="24"/>
          <w:szCs w:val="24"/>
        </w:rPr>
        <w:t>ON</w:t>
      </w:r>
    </w:p>
    <w:p w:rsidR="0057115C" w:rsidRDefault="002D5974" w:rsidP="0057115C">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7228A">
        <w:rPr>
          <w:rFonts w:ascii="Garamond" w:eastAsia="Times New Roman" w:hAnsi="Garamond" w:cs="Times New Roman"/>
          <w:sz w:val="24"/>
          <w:szCs w:val="24"/>
          <w:lang w:eastAsia="tr-TR"/>
        </w:rPr>
        <w:t xml:space="preserve">It includes information about the purpose, significance, conceptual – theoretical framework and study in general. </w:t>
      </w:r>
      <w:r w:rsidR="007A25A2" w:rsidRPr="00B7228A">
        <w:rPr>
          <w:rFonts w:ascii="Garamond" w:hAnsi="Garamond" w:cs="Times New Roman"/>
          <w:sz w:val="24"/>
          <w:szCs w:val="24"/>
        </w:rPr>
        <w:t>Garamond</w:t>
      </w:r>
      <w:r w:rsidR="0057115C" w:rsidRPr="00B7228A">
        <w:rPr>
          <w:rFonts w:ascii="Garamond" w:hAnsi="Garamond" w:cs="Times New Roman"/>
          <w:sz w:val="24"/>
          <w:szCs w:val="24"/>
        </w:rPr>
        <w:t xml:space="preserve"> style</w:t>
      </w:r>
      <w:r w:rsidRPr="00B7228A">
        <w:rPr>
          <w:rFonts w:ascii="Garamond" w:hAnsi="Garamond" w:cs="Times New Roman"/>
          <w:sz w:val="24"/>
          <w:szCs w:val="24"/>
        </w:rPr>
        <w:t xml:space="preserve"> 12 font, </w:t>
      </w:r>
      <w:r w:rsidR="00AC7C82" w:rsidRPr="00B7228A">
        <w:rPr>
          <w:rFonts w:ascii="Garamond" w:eastAsia="Times New Roman" w:hAnsi="Garamond" w:cs="Times New Roman"/>
          <w:sz w:val="24"/>
          <w:szCs w:val="24"/>
          <w:lang w:eastAsia="tr-TR"/>
        </w:rPr>
        <w:t>1.5</w:t>
      </w:r>
      <w:r w:rsidRPr="00B7228A">
        <w:rPr>
          <w:rFonts w:ascii="Garamond" w:eastAsia="Times New Roman" w:hAnsi="Garamond" w:cs="Times New Roman"/>
          <w:sz w:val="24"/>
          <w:szCs w:val="24"/>
          <w:lang w:eastAsia="tr-TR"/>
        </w:rPr>
        <w:t xml:space="preserve"> line spacing</w:t>
      </w:r>
      <w:r w:rsidRPr="00B7228A">
        <w:rPr>
          <w:rFonts w:ascii="Garamond" w:hAnsi="Garamond" w:cs="Times New Roman"/>
          <w:sz w:val="24"/>
          <w:szCs w:val="24"/>
        </w:rPr>
        <w:t xml:space="preserve">, </w:t>
      </w:r>
      <w:r w:rsidR="0057115C" w:rsidRPr="00B7228A">
        <w:rPr>
          <w:rFonts w:ascii="Garamond" w:hAnsi="Garamond" w:cs="Times New Roman"/>
          <w:sz w:val="24"/>
          <w:szCs w:val="24"/>
        </w:rPr>
        <w:t>auto</w:t>
      </w:r>
      <w:r w:rsidRPr="00B7228A">
        <w:rPr>
          <w:rFonts w:ascii="Garamond" w:hAnsi="Garamond" w:cs="Times New Roman"/>
          <w:sz w:val="24"/>
          <w:szCs w:val="24"/>
        </w:rPr>
        <w:t xml:space="preserve"> space between paragraphs. References should be prepared based on APA 6 reference </w:t>
      </w:r>
      <w:r w:rsidR="00B7228A" w:rsidRPr="00B7228A">
        <w:rPr>
          <w:rFonts w:ascii="Garamond" w:hAnsi="Garamond" w:cs="Times New Roman"/>
          <w:sz w:val="24"/>
          <w:szCs w:val="24"/>
        </w:rPr>
        <w:t xml:space="preserve">and citing </w:t>
      </w:r>
      <w:r w:rsidRPr="00B7228A">
        <w:rPr>
          <w:rFonts w:ascii="Garamond" w:hAnsi="Garamond" w:cs="Times New Roman"/>
          <w:sz w:val="24"/>
          <w:szCs w:val="24"/>
        </w:rPr>
        <w:t xml:space="preserve">displaying essences. </w:t>
      </w:r>
      <w:r w:rsidR="00B7228A" w:rsidRPr="00B7228A">
        <w:rPr>
          <w:rFonts w:ascii="Garamond" w:hAnsi="Garamond" w:cs="Times New Roman"/>
          <w:sz w:val="24"/>
          <w:szCs w:val="24"/>
        </w:rPr>
        <w:t xml:space="preserve">Citing should be given like this example </w:t>
      </w:r>
      <w:r w:rsidR="00B7228A" w:rsidRPr="00B7228A">
        <w:rPr>
          <w:rFonts w:ascii="Garamond" w:hAnsi="Garamond" w:cs="Times New Roman"/>
          <w:sz w:val="24"/>
          <w:szCs w:val="24"/>
          <w:shd w:val="clear" w:color="auto" w:fill="FFFFFF"/>
        </w:rPr>
        <w:t xml:space="preserve">(Bitner, 1994; Ekici, 2002; Kara ve Özden, 2005; Russell ve Hollander, 1975; Yıldırım ve Çirkinoğlu, 2005). </w:t>
      </w:r>
      <w:r w:rsidRPr="00B7228A">
        <w:rPr>
          <w:rFonts w:ascii="Garamond" w:eastAsia="Times New Roman" w:hAnsi="Garamond" w:cs="Times New Roman"/>
          <w:sz w:val="24"/>
          <w:szCs w:val="24"/>
          <w:lang w:eastAsia="tr-TR"/>
        </w:rPr>
        <w:t>Direct quotations are written within “”. If the direct quotation is longer than 40 words, then it should be written without using “” as a separate paragraph, indented and in 10 fonts.</w:t>
      </w:r>
      <w:r w:rsidRPr="00B7228A">
        <w:rPr>
          <w:rFonts w:ascii="Times New Roman" w:eastAsia="Times New Roman" w:hAnsi="Times New Roman" w:cs="Times New Roman"/>
          <w:sz w:val="24"/>
          <w:szCs w:val="24"/>
          <w:lang w:eastAsia="tr-TR"/>
        </w:rPr>
        <w:t xml:space="preserve"> </w:t>
      </w:r>
    </w:p>
    <w:p w:rsidR="0057115C" w:rsidRPr="0057115C" w:rsidRDefault="0057115C" w:rsidP="0057115C">
      <w:pPr>
        <w:spacing w:before="100" w:beforeAutospacing="1" w:after="100" w:afterAutospacing="1" w:line="360" w:lineRule="auto"/>
        <w:ind w:left="567" w:right="567"/>
        <w:jc w:val="both"/>
        <w:rPr>
          <w:rFonts w:ascii="Garamond" w:hAnsi="Garamond" w:cs="Times New Roman"/>
          <w:sz w:val="20"/>
          <w:szCs w:val="20"/>
        </w:rPr>
      </w:pPr>
      <w:r w:rsidRPr="0057115C">
        <w:rPr>
          <w:rFonts w:ascii="Garamond" w:eastAsia="Times New Roman" w:hAnsi="Garamond" w:cs="Times New Roman"/>
          <w:sz w:val="20"/>
          <w:szCs w:val="20"/>
          <w:lang w:eastAsia="tr-TR"/>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w:t>
      </w:r>
      <w:r w:rsidRPr="0057115C">
        <w:rPr>
          <w:rFonts w:ascii="Garamond" w:hAnsi="Garamond" w:cs="Times New Roman"/>
          <w:sz w:val="20"/>
          <w:szCs w:val="20"/>
        </w:rPr>
        <w:t xml:space="preserve"> (Ercan, 2015, p.32).</w:t>
      </w:r>
    </w:p>
    <w:p w:rsidR="00B7228A" w:rsidRDefault="00B7228A" w:rsidP="00B7228A">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7228A">
        <w:rPr>
          <w:rFonts w:ascii="Garamond" w:eastAsia="Times New Roman" w:hAnsi="Garamond" w:cs="Times New Roman"/>
          <w:sz w:val="24"/>
          <w:szCs w:val="24"/>
          <w:lang w:eastAsia="tr-TR"/>
        </w:rPr>
        <w:t xml:space="preserve">It includes information about the purpose, significance, conceptual – theoretical framework and study in general. </w:t>
      </w:r>
      <w:r w:rsidRPr="00B7228A">
        <w:rPr>
          <w:rFonts w:ascii="Garamond" w:hAnsi="Garamond" w:cs="Times New Roman"/>
          <w:sz w:val="24"/>
          <w:szCs w:val="24"/>
        </w:rPr>
        <w:t xml:space="preserve">Garamond style 12 font, </w:t>
      </w:r>
      <w:r w:rsidRPr="00B7228A">
        <w:rPr>
          <w:rFonts w:ascii="Garamond" w:eastAsia="Times New Roman" w:hAnsi="Garamond" w:cs="Times New Roman"/>
          <w:sz w:val="24"/>
          <w:szCs w:val="24"/>
          <w:lang w:eastAsia="tr-TR"/>
        </w:rPr>
        <w:t>1.5 line spacing</w:t>
      </w:r>
      <w:r w:rsidRPr="00B7228A">
        <w:rPr>
          <w:rFonts w:ascii="Garamond" w:hAnsi="Garamond" w:cs="Times New Roman"/>
          <w:sz w:val="24"/>
          <w:szCs w:val="24"/>
        </w:rPr>
        <w:t xml:space="preserve">, auto space between paragraphs. References should be prepared based on APA 6 reference and citing displaying essences. Citing should be given like this example </w:t>
      </w:r>
      <w:r w:rsidRPr="00B7228A">
        <w:rPr>
          <w:rFonts w:ascii="Garamond" w:hAnsi="Garamond" w:cs="Times New Roman"/>
          <w:sz w:val="24"/>
          <w:szCs w:val="24"/>
          <w:shd w:val="clear" w:color="auto" w:fill="FFFFFF"/>
        </w:rPr>
        <w:t xml:space="preserve">(Bitner, 1994; Ekici, 2002; Kara ve Özden, 2005; Russell ve Hollander, 1975; Yıldırım ve Çirkinoğlu, 2005). </w:t>
      </w:r>
      <w:r w:rsidRPr="00B7228A">
        <w:rPr>
          <w:rFonts w:ascii="Garamond" w:eastAsia="Times New Roman" w:hAnsi="Garamond" w:cs="Times New Roman"/>
          <w:sz w:val="24"/>
          <w:szCs w:val="24"/>
          <w:lang w:eastAsia="tr-TR"/>
        </w:rPr>
        <w:t>Direct quotations are written within “”. If the direct quotation is longer than 40 words, then it should be written without using “” as a separate paragraph, indented and in 10 fonts.</w:t>
      </w:r>
      <w:r w:rsidRPr="00B7228A">
        <w:rPr>
          <w:rFonts w:ascii="Times New Roman" w:eastAsia="Times New Roman" w:hAnsi="Times New Roman" w:cs="Times New Roman"/>
          <w:sz w:val="24"/>
          <w:szCs w:val="24"/>
          <w:lang w:eastAsia="tr-TR"/>
        </w:rPr>
        <w:t xml:space="preserve"> </w:t>
      </w:r>
    </w:p>
    <w:p w:rsidR="0057115C" w:rsidRPr="0057115C" w:rsidRDefault="0057115C" w:rsidP="0057115C">
      <w:pPr>
        <w:spacing w:before="100" w:beforeAutospacing="1" w:after="100" w:afterAutospacing="1" w:line="360" w:lineRule="auto"/>
        <w:ind w:left="567" w:right="567"/>
        <w:jc w:val="both"/>
        <w:rPr>
          <w:rFonts w:ascii="Garamond" w:hAnsi="Garamond" w:cs="Times New Roman"/>
          <w:sz w:val="20"/>
          <w:szCs w:val="20"/>
        </w:rPr>
      </w:pPr>
      <w:r w:rsidRPr="0057115C">
        <w:rPr>
          <w:rFonts w:ascii="Garamond" w:eastAsia="Times New Roman" w:hAnsi="Garamond" w:cs="Times New Roman"/>
          <w:sz w:val="20"/>
          <w:szCs w:val="20"/>
          <w:lang w:eastAsia="tr-TR"/>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w:t>
      </w:r>
      <w:r w:rsidRPr="0057115C">
        <w:rPr>
          <w:rFonts w:ascii="Garamond" w:hAnsi="Garamond" w:cs="Times New Roman"/>
          <w:sz w:val="20"/>
          <w:szCs w:val="20"/>
        </w:rPr>
        <w:t xml:space="preserve"> (Ercan, 2015, p.32).</w:t>
      </w:r>
    </w:p>
    <w:p w:rsidR="00B7228A" w:rsidRDefault="00B7228A" w:rsidP="00B7228A">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7228A">
        <w:rPr>
          <w:rFonts w:ascii="Garamond" w:eastAsia="Times New Roman" w:hAnsi="Garamond" w:cs="Times New Roman"/>
          <w:sz w:val="24"/>
          <w:szCs w:val="24"/>
          <w:lang w:eastAsia="tr-TR"/>
        </w:rPr>
        <w:t xml:space="preserve">It includes information about the purpose, significance, conceptual – theoretical framework and study in general. </w:t>
      </w:r>
      <w:r w:rsidRPr="00B7228A">
        <w:rPr>
          <w:rFonts w:ascii="Garamond" w:hAnsi="Garamond" w:cs="Times New Roman"/>
          <w:sz w:val="24"/>
          <w:szCs w:val="24"/>
        </w:rPr>
        <w:t xml:space="preserve">Garamond style 12 font, </w:t>
      </w:r>
      <w:r w:rsidRPr="00B7228A">
        <w:rPr>
          <w:rFonts w:ascii="Garamond" w:eastAsia="Times New Roman" w:hAnsi="Garamond" w:cs="Times New Roman"/>
          <w:sz w:val="24"/>
          <w:szCs w:val="24"/>
          <w:lang w:eastAsia="tr-TR"/>
        </w:rPr>
        <w:t>1.5 line spacing</w:t>
      </w:r>
      <w:r w:rsidRPr="00B7228A">
        <w:rPr>
          <w:rFonts w:ascii="Garamond" w:hAnsi="Garamond" w:cs="Times New Roman"/>
          <w:sz w:val="24"/>
          <w:szCs w:val="24"/>
        </w:rPr>
        <w:t xml:space="preserve">, auto space between paragraphs. References should be prepared based on APA 6 reference and citing displaying essences. Citing should be given like this example </w:t>
      </w:r>
      <w:r w:rsidRPr="00B7228A">
        <w:rPr>
          <w:rFonts w:ascii="Garamond" w:hAnsi="Garamond" w:cs="Times New Roman"/>
          <w:sz w:val="24"/>
          <w:szCs w:val="24"/>
          <w:shd w:val="clear" w:color="auto" w:fill="FFFFFF"/>
        </w:rPr>
        <w:t xml:space="preserve">(Bitner, 1994; Ekici, 2002; Kara ve Özden, 2005; Russell ve Hollander, 1975; Yıldırım ve Çirkinoğlu, 2005). </w:t>
      </w:r>
      <w:r w:rsidRPr="00B7228A">
        <w:rPr>
          <w:rFonts w:ascii="Garamond" w:eastAsia="Times New Roman" w:hAnsi="Garamond" w:cs="Times New Roman"/>
          <w:sz w:val="24"/>
          <w:szCs w:val="24"/>
          <w:lang w:eastAsia="tr-TR"/>
        </w:rPr>
        <w:t>Direct quotations are written within “”. If the direct quotation is longer than 40 words, then it should be written without using “” as a separate paragraph, indented and in 10 fonts.</w:t>
      </w:r>
      <w:r w:rsidRPr="00B7228A">
        <w:rPr>
          <w:rFonts w:ascii="Times New Roman" w:eastAsia="Times New Roman" w:hAnsi="Times New Roman" w:cs="Times New Roman"/>
          <w:sz w:val="24"/>
          <w:szCs w:val="24"/>
          <w:lang w:eastAsia="tr-TR"/>
        </w:rPr>
        <w:t xml:space="preserve"> </w:t>
      </w:r>
    </w:p>
    <w:p w:rsidR="002D5974" w:rsidRPr="0057115C" w:rsidRDefault="002D5974" w:rsidP="0057115C">
      <w:pPr>
        <w:pStyle w:val="Heading2"/>
        <w:spacing w:before="100" w:beforeAutospacing="1" w:after="100" w:afterAutospacing="1" w:line="360" w:lineRule="auto"/>
        <w:jc w:val="center"/>
        <w:rPr>
          <w:rFonts w:ascii="Garamond" w:hAnsi="Garamond" w:cs="Times New Roman"/>
          <w:b/>
          <w:color w:val="auto"/>
          <w:sz w:val="24"/>
          <w:szCs w:val="24"/>
        </w:rPr>
      </w:pPr>
      <w:r w:rsidRPr="0057115C">
        <w:rPr>
          <w:rFonts w:ascii="Garamond" w:hAnsi="Garamond" w:cs="Times New Roman"/>
          <w:b/>
          <w:color w:val="auto"/>
          <w:sz w:val="24"/>
          <w:szCs w:val="24"/>
        </w:rPr>
        <w:lastRenderedPageBreak/>
        <w:t>METHOD</w:t>
      </w:r>
    </w:p>
    <w:p w:rsidR="002D5974" w:rsidRPr="0057115C" w:rsidRDefault="002D5974" w:rsidP="0057115C">
      <w:pPr>
        <w:spacing w:before="100" w:beforeAutospacing="1" w:after="100" w:afterAutospacing="1" w:line="360" w:lineRule="auto"/>
        <w:jc w:val="both"/>
        <w:rPr>
          <w:rFonts w:ascii="Garamond" w:hAnsi="Garamond" w:cs="Times New Roman"/>
          <w:sz w:val="24"/>
          <w:szCs w:val="24"/>
        </w:rPr>
      </w:pPr>
      <w:r w:rsidRPr="0057115C">
        <w:rPr>
          <w:rFonts w:ascii="Garamond" w:eastAsia="Times New Roman" w:hAnsi="Garamond" w:cs="Times New Roman"/>
          <w:color w:val="000000"/>
          <w:sz w:val="24"/>
          <w:szCs w:val="24"/>
          <w:lang w:eastAsia="tr-TR"/>
        </w:rPr>
        <w:t>It gives information about the method and the process followed in the study</w:t>
      </w:r>
      <w:r w:rsidRPr="0057115C">
        <w:rPr>
          <w:rFonts w:ascii="Garamond" w:eastAsia="Times New Roman" w:hAnsi="Garamond" w:cs="Times New Roman"/>
          <w:color w:val="000000" w:themeColor="text1"/>
          <w:sz w:val="24"/>
          <w:szCs w:val="24"/>
          <w:lang w:eastAsia="tr-TR"/>
        </w:rPr>
        <w:t>.</w:t>
      </w:r>
      <w:r w:rsidRPr="0057115C">
        <w:rPr>
          <w:rFonts w:ascii="Garamond" w:hAnsi="Garamond" w:cs="Times New Roman"/>
          <w:sz w:val="24"/>
          <w:szCs w:val="24"/>
        </w:rPr>
        <w:t xml:space="preserve"> </w:t>
      </w:r>
      <w:r w:rsidR="007A25A2">
        <w:rPr>
          <w:rFonts w:ascii="Garamond" w:hAnsi="Garamond" w:cs="Times New Roman"/>
          <w:sz w:val="24"/>
          <w:szCs w:val="24"/>
        </w:rPr>
        <w:t>Garamond</w:t>
      </w:r>
      <w:r w:rsidR="0057115C" w:rsidRPr="0057115C">
        <w:rPr>
          <w:rFonts w:ascii="Garamond" w:hAnsi="Garamond" w:cs="Times New Roman"/>
          <w:sz w:val="24"/>
          <w:szCs w:val="24"/>
        </w:rPr>
        <w:t xml:space="preserve"> style 12 font, </w:t>
      </w:r>
      <w:r w:rsidR="0057115C" w:rsidRPr="0057115C">
        <w:rPr>
          <w:rFonts w:ascii="Garamond" w:eastAsia="Times New Roman" w:hAnsi="Garamond" w:cs="Times New Roman"/>
          <w:color w:val="000000"/>
          <w:sz w:val="24"/>
          <w:szCs w:val="24"/>
          <w:lang w:eastAsia="tr-TR"/>
        </w:rPr>
        <w:t>1.5 line spacing</w:t>
      </w:r>
      <w:r w:rsidR="0057115C" w:rsidRPr="0057115C">
        <w:rPr>
          <w:rFonts w:ascii="Garamond" w:hAnsi="Garamond" w:cs="Times New Roman"/>
          <w:sz w:val="24"/>
          <w:szCs w:val="24"/>
        </w:rPr>
        <w:t xml:space="preserve">, auto space between paragraphs. </w:t>
      </w:r>
      <w:r w:rsidRPr="0057115C">
        <w:rPr>
          <w:rFonts w:ascii="Garamond" w:eastAsia="Times New Roman" w:hAnsi="Garamond" w:cs="Times New Roman"/>
          <w:color w:val="000000"/>
          <w:sz w:val="24"/>
          <w:szCs w:val="24"/>
          <w:lang w:eastAsia="tr-TR"/>
        </w:rPr>
        <w:t xml:space="preserve"> </w:t>
      </w:r>
      <w:r w:rsidR="0057115C" w:rsidRPr="0057115C">
        <w:rPr>
          <w:rFonts w:ascii="Garamond" w:eastAsia="Times New Roman" w:hAnsi="Garamond" w:cs="Times New Roman"/>
          <w:color w:val="000000"/>
          <w:sz w:val="24"/>
          <w:szCs w:val="24"/>
          <w:lang w:eastAsia="tr-TR"/>
        </w:rPr>
        <w:t>It gives information about the method and the process followed in the study</w:t>
      </w:r>
      <w:r w:rsidR="0057115C" w:rsidRPr="0057115C">
        <w:rPr>
          <w:rFonts w:ascii="Garamond" w:eastAsia="Times New Roman" w:hAnsi="Garamond" w:cs="Times New Roman"/>
          <w:color w:val="000000" w:themeColor="text1"/>
          <w:sz w:val="24"/>
          <w:szCs w:val="24"/>
          <w:lang w:eastAsia="tr-TR"/>
        </w:rPr>
        <w:t>.</w:t>
      </w:r>
      <w:r w:rsidR="0057115C" w:rsidRPr="0057115C">
        <w:rPr>
          <w:rFonts w:ascii="Garamond" w:hAnsi="Garamond" w:cs="Times New Roman"/>
          <w:sz w:val="24"/>
          <w:szCs w:val="24"/>
        </w:rPr>
        <w:t xml:space="preserve"> </w:t>
      </w:r>
      <w:r w:rsidR="007A25A2">
        <w:rPr>
          <w:rFonts w:ascii="Garamond" w:hAnsi="Garamond" w:cs="Times New Roman"/>
          <w:sz w:val="24"/>
          <w:szCs w:val="24"/>
        </w:rPr>
        <w:t>Garamond</w:t>
      </w:r>
      <w:r w:rsidR="0057115C" w:rsidRPr="0057115C">
        <w:rPr>
          <w:rFonts w:ascii="Garamond" w:hAnsi="Garamond" w:cs="Times New Roman"/>
          <w:sz w:val="24"/>
          <w:szCs w:val="24"/>
        </w:rPr>
        <w:t xml:space="preserve"> style 12 font, </w:t>
      </w:r>
      <w:r w:rsidR="0057115C" w:rsidRPr="0057115C">
        <w:rPr>
          <w:rFonts w:ascii="Garamond" w:eastAsia="Times New Roman" w:hAnsi="Garamond" w:cs="Times New Roman"/>
          <w:color w:val="000000"/>
          <w:sz w:val="24"/>
          <w:szCs w:val="24"/>
          <w:lang w:eastAsia="tr-TR"/>
        </w:rPr>
        <w:t>1.5 line spacing</w:t>
      </w:r>
      <w:r w:rsidR="0057115C" w:rsidRPr="0057115C">
        <w:rPr>
          <w:rFonts w:ascii="Garamond" w:hAnsi="Garamond" w:cs="Times New Roman"/>
          <w:sz w:val="24"/>
          <w:szCs w:val="24"/>
        </w:rPr>
        <w:t xml:space="preserve">, auto space between paragraphs. </w:t>
      </w:r>
      <w:r w:rsidR="0057115C" w:rsidRPr="0057115C">
        <w:rPr>
          <w:rFonts w:ascii="Garamond" w:eastAsia="Times New Roman" w:hAnsi="Garamond" w:cs="Times New Roman"/>
          <w:color w:val="000000"/>
          <w:sz w:val="24"/>
          <w:szCs w:val="24"/>
          <w:lang w:eastAsia="tr-TR"/>
        </w:rPr>
        <w:t xml:space="preserve"> It gives information about the method and the process followed in the study</w:t>
      </w:r>
      <w:r w:rsidR="0057115C" w:rsidRPr="0057115C">
        <w:rPr>
          <w:rFonts w:ascii="Garamond" w:eastAsia="Times New Roman" w:hAnsi="Garamond" w:cs="Times New Roman"/>
          <w:color w:val="000000" w:themeColor="text1"/>
          <w:sz w:val="24"/>
          <w:szCs w:val="24"/>
          <w:lang w:eastAsia="tr-TR"/>
        </w:rPr>
        <w:t>.</w:t>
      </w:r>
      <w:r w:rsidR="0057115C" w:rsidRPr="0057115C">
        <w:rPr>
          <w:rFonts w:ascii="Garamond" w:hAnsi="Garamond" w:cs="Times New Roman"/>
          <w:sz w:val="24"/>
          <w:szCs w:val="24"/>
        </w:rPr>
        <w:t xml:space="preserve"> </w:t>
      </w:r>
      <w:r w:rsidR="007A25A2">
        <w:rPr>
          <w:rFonts w:ascii="Garamond" w:hAnsi="Garamond" w:cs="Times New Roman"/>
          <w:sz w:val="24"/>
          <w:szCs w:val="24"/>
        </w:rPr>
        <w:t>Garamond</w:t>
      </w:r>
      <w:r w:rsidR="0057115C" w:rsidRPr="0057115C">
        <w:rPr>
          <w:rFonts w:ascii="Garamond" w:hAnsi="Garamond" w:cs="Times New Roman"/>
          <w:sz w:val="24"/>
          <w:szCs w:val="24"/>
        </w:rPr>
        <w:t xml:space="preserve"> style 12 font, </w:t>
      </w:r>
      <w:r w:rsidR="0057115C" w:rsidRPr="0057115C">
        <w:rPr>
          <w:rFonts w:ascii="Garamond" w:eastAsia="Times New Roman" w:hAnsi="Garamond" w:cs="Times New Roman"/>
          <w:color w:val="000000"/>
          <w:sz w:val="24"/>
          <w:szCs w:val="24"/>
          <w:lang w:eastAsia="tr-TR"/>
        </w:rPr>
        <w:t>1.5 line spacing</w:t>
      </w:r>
      <w:r w:rsidR="0057115C" w:rsidRPr="0057115C">
        <w:rPr>
          <w:rFonts w:ascii="Garamond" w:hAnsi="Garamond" w:cs="Times New Roman"/>
          <w:sz w:val="24"/>
          <w:szCs w:val="24"/>
        </w:rPr>
        <w:t xml:space="preserve">, auto space between paragraphs. </w:t>
      </w:r>
      <w:r w:rsidR="0057115C" w:rsidRPr="0057115C">
        <w:rPr>
          <w:rFonts w:ascii="Garamond" w:eastAsia="Times New Roman" w:hAnsi="Garamond" w:cs="Times New Roman"/>
          <w:color w:val="000000"/>
          <w:sz w:val="24"/>
          <w:szCs w:val="24"/>
          <w:lang w:eastAsia="tr-TR"/>
        </w:rPr>
        <w:t xml:space="preserve"> It gives information about the method and the process followed in the study</w:t>
      </w:r>
      <w:r w:rsidR="0057115C" w:rsidRPr="0057115C">
        <w:rPr>
          <w:rFonts w:ascii="Garamond" w:eastAsia="Times New Roman" w:hAnsi="Garamond" w:cs="Times New Roman"/>
          <w:color w:val="000000" w:themeColor="text1"/>
          <w:sz w:val="24"/>
          <w:szCs w:val="24"/>
          <w:lang w:eastAsia="tr-TR"/>
        </w:rPr>
        <w:t>.</w:t>
      </w:r>
      <w:r w:rsidR="0057115C" w:rsidRPr="0057115C">
        <w:rPr>
          <w:rFonts w:ascii="Garamond" w:hAnsi="Garamond" w:cs="Times New Roman"/>
          <w:sz w:val="24"/>
          <w:szCs w:val="24"/>
        </w:rPr>
        <w:t xml:space="preserve"> </w:t>
      </w:r>
      <w:r w:rsidR="007A25A2">
        <w:rPr>
          <w:rFonts w:ascii="Garamond" w:hAnsi="Garamond" w:cs="Times New Roman"/>
          <w:sz w:val="24"/>
          <w:szCs w:val="24"/>
        </w:rPr>
        <w:t>Garamond</w:t>
      </w:r>
      <w:r w:rsidR="0057115C" w:rsidRPr="0057115C">
        <w:rPr>
          <w:rFonts w:ascii="Garamond" w:hAnsi="Garamond" w:cs="Times New Roman"/>
          <w:sz w:val="24"/>
          <w:szCs w:val="24"/>
        </w:rPr>
        <w:t xml:space="preserve"> style 12 font, </w:t>
      </w:r>
      <w:r w:rsidR="0057115C" w:rsidRPr="0057115C">
        <w:rPr>
          <w:rFonts w:ascii="Garamond" w:eastAsia="Times New Roman" w:hAnsi="Garamond" w:cs="Times New Roman"/>
          <w:color w:val="000000"/>
          <w:sz w:val="24"/>
          <w:szCs w:val="24"/>
          <w:lang w:eastAsia="tr-TR"/>
        </w:rPr>
        <w:t>1.5 line spacing</w:t>
      </w:r>
      <w:r w:rsidR="0057115C" w:rsidRPr="0057115C">
        <w:rPr>
          <w:rFonts w:ascii="Garamond" w:hAnsi="Garamond" w:cs="Times New Roman"/>
          <w:sz w:val="24"/>
          <w:szCs w:val="24"/>
        </w:rPr>
        <w:t>, auto space between paragraphs.</w:t>
      </w:r>
    </w:p>
    <w:p w:rsidR="0065713D" w:rsidRPr="0057115C" w:rsidRDefault="00AB7349" w:rsidP="0057115C">
      <w:pPr>
        <w:spacing w:before="100" w:beforeAutospacing="1" w:after="100" w:afterAutospacing="1" w:line="360" w:lineRule="auto"/>
        <w:jc w:val="both"/>
        <w:rPr>
          <w:rFonts w:ascii="Garamond" w:hAnsi="Garamond" w:cs="Times New Roman"/>
          <w:b/>
          <w:sz w:val="24"/>
          <w:szCs w:val="24"/>
        </w:rPr>
      </w:pPr>
      <w:r w:rsidRPr="0057115C">
        <w:rPr>
          <w:rFonts w:ascii="Garamond" w:hAnsi="Garamond" w:cs="Times New Roman"/>
          <w:b/>
          <w:sz w:val="24"/>
          <w:szCs w:val="24"/>
        </w:rPr>
        <w:t>2nd Level</w:t>
      </w:r>
      <w:r w:rsidR="0065713D" w:rsidRPr="0057115C">
        <w:rPr>
          <w:rFonts w:ascii="Garamond" w:hAnsi="Garamond" w:cs="Times New Roman"/>
          <w:b/>
          <w:sz w:val="24"/>
          <w:szCs w:val="24"/>
        </w:rPr>
        <w:t xml:space="preserve"> Headings</w:t>
      </w:r>
    </w:p>
    <w:p w:rsidR="0057115C" w:rsidRPr="0057115C" w:rsidRDefault="0057115C" w:rsidP="0057115C">
      <w:pPr>
        <w:spacing w:before="100" w:beforeAutospacing="1" w:after="100" w:afterAutospacing="1" w:line="360" w:lineRule="auto"/>
        <w:jc w:val="both"/>
        <w:rPr>
          <w:rFonts w:ascii="Garamond" w:hAnsi="Garamond" w:cs="Times New Roman"/>
          <w:sz w:val="24"/>
          <w:szCs w:val="24"/>
        </w:rPr>
      </w:pPr>
      <w:r w:rsidRPr="0057115C">
        <w:rPr>
          <w:rFonts w:ascii="Garamond" w:eastAsia="Times New Roman" w:hAnsi="Garamond" w:cs="Times New Roman"/>
          <w:color w:val="000000"/>
          <w:sz w:val="24"/>
          <w:szCs w:val="24"/>
          <w:lang w:eastAsia="tr-TR"/>
        </w:rPr>
        <w:t>It gives information about the method and the process followed in the study</w:t>
      </w:r>
      <w:r w:rsidRPr="0057115C">
        <w:rPr>
          <w:rFonts w:ascii="Garamond" w:eastAsia="Times New Roman" w:hAnsi="Garamond" w:cs="Times New Roman"/>
          <w:color w:val="000000" w:themeColor="text1"/>
          <w:sz w:val="24"/>
          <w:szCs w:val="24"/>
          <w:lang w:eastAsia="tr-TR"/>
        </w:rPr>
        <w:t>.</w:t>
      </w:r>
      <w:r w:rsidRPr="0057115C">
        <w:rPr>
          <w:rFonts w:ascii="Garamond" w:hAnsi="Garamond" w:cs="Times New Roman"/>
          <w:sz w:val="24"/>
          <w:szCs w:val="24"/>
        </w:rPr>
        <w:t xml:space="preserve"> </w:t>
      </w:r>
      <w:r w:rsidR="007A25A2">
        <w:rPr>
          <w:rFonts w:ascii="Garamond" w:hAnsi="Garamond" w:cs="Times New Roman"/>
          <w:sz w:val="24"/>
          <w:szCs w:val="24"/>
        </w:rPr>
        <w:t>Garamond</w:t>
      </w:r>
      <w:r w:rsidRPr="0057115C">
        <w:rPr>
          <w:rFonts w:ascii="Garamond" w:hAnsi="Garamond" w:cs="Times New Roman"/>
          <w:sz w:val="24"/>
          <w:szCs w:val="24"/>
        </w:rPr>
        <w:t xml:space="preserve"> style 12 font, </w:t>
      </w:r>
      <w:r w:rsidRPr="0057115C">
        <w:rPr>
          <w:rFonts w:ascii="Garamond" w:eastAsia="Times New Roman" w:hAnsi="Garamond" w:cs="Times New Roman"/>
          <w:color w:val="000000"/>
          <w:sz w:val="24"/>
          <w:szCs w:val="24"/>
          <w:lang w:eastAsia="tr-TR"/>
        </w:rPr>
        <w:t>1.5 line spacing</w:t>
      </w:r>
      <w:r w:rsidRPr="0057115C">
        <w:rPr>
          <w:rFonts w:ascii="Garamond" w:hAnsi="Garamond" w:cs="Times New Roman"/>
          <w:sz w:val="24"/>
          <w:szCs w:val="24"/>
        </w:rPr>
        <w:t xml:space="preserve">, auto space between paragraphs. </w:t>
      </w:r>
      <w:r w:rsidRPr="0057115C">
        <w:rPr>
          <w:rFonts w:ascii="Garamond" w:eastAsia="Times New Roman" w:hAnsi="Garamond" w:cs="Times New Roman"/>
          <w:color w:val="000000"/>
          <w:sz w:val="24"/>
          <w:szCs w:val="24"/>
          <w:lang w:eastAsia="tr-TR"/>
        </w:rPr>
        <w:t xml:space="preserve"> It gives information about the method and the process followed in the study</w:t>
      </w:r>
      <w:r w:rsidRPr="0057115C">
        <w:rPr>
          <w:rFonts w:ascii="Garamond" w:eastAsia="Times New Roman" w:hAnsi="Garamond" w:cs="Times New Roman"/>
          <w:color w:val="000000" w:themeColor="text1"/>
          <w:sz w:val="24"/>
          <w:szCs w:val="24"/>
          <w:lang w:eastAsia="tr-TR"/>
        </w:rPr>
        <w:t>.</w:t>
      </w:r>
      <w:r w:rsidRPr="0057115C">
        <w:rPr>
          <w:rFonts w:ascii="Garamond" w:hAnsi="Garamond" w:cs="Times New Roman"/>
          <w:sz w:val="24"/>
          <w:szCs w:val="24"/>
        </w:rPr>
        <w:t xml:space="preserve"> </w:t>
      </w:r>
      <w:r w:rsidR="007A25A2">
        <w:rPr>
          <w:rFonts w:ascii="Garamond" w:hAnsi="Garamond" w:cs="Times New Roman"/>
          <w:sz w:val="24"/>
          <w:szCs w:val="24"/>
        </w:rPr>
        <w:t>Garamond</w:t>
      </w:r>
      <w:r w:rsidRPr="0057115C">
        <w:rPr>
          <w:rFonts w:ascii="Garamond" w:hAnsi="Garamond" w:cs="Times New Roman"/>
          <w:sz w:val="24"/>
          <w:szCs w:val="24"/>
        </w:rPr>
        <w:t xml:space="preserve"> style 12 font, </w:t>
      </w:r>
      <w:r w:rsidRPr="0057115C">
        <w:rPr>
          <w:rFonts w:ascii="Garamond" w:eastAsia="Times New Roman" w:hAnsi="Garamond" w:cs="Times New Roman"/>
          <w:color w:val="000000"/>
          <w:sz w:val="24"/>
          <w:szCs w:val="24"/>
          <w:lang w:eastAsia="tr-TR"/>
        </w:rPr>
        <w:t>1.5 line spacing</w:t>
      </w:r>
      <w:r w:rsidRPr="0057115C">
        <w:rPr>
          <w:rFonts w:ascii="Garamond" w:hAnsi="Garamond" w:cs="Times New Roman"/>
          <w:sz w:val="24"/>
          <w:szCs w:val="24"/>
        </w:rPr>
        <w:t xml:space="preserve">, auto space between paragraphs. </w:t>
      </w:r>
      <w:r w:rsidRPr="0057115C">
        <w:rPr>
          <w:rFonts w:ascii="Garamond" w:eastAsia="Times New Roman" w:hAnsi="Garamond" w:cs="Times New Roman"/>
          <w:color w:val="000000"/>
          <w:sz w:val="24"/>
          <w:szCs w:val="24"/>
          <w:lang w:eastAsia="tr-TR"/>
        </w:rPr>
        <w:t xml:space="preserve"> It gives information about the method and the process followed in the study</w:t>
      </w:r>
      <w:r w:rsidRPr="0057115C">
        <w:rPr>
          <w:rFonts w:ascii="Garamond" w:eastAsia="Times New Roman" w:hAnsi="Garamond" w:cs="Times New Roman"/>
          <w:color w:val="000000" w:themeColor="text1"/>
          <w:sz w:val="24"/>
          <w:szCs w:val="24"/>
          <w:lang w:eastAsia="tr-TR"/>
        </w:rPr>
        <w:t>.</w:t>
      </w:r>
      <w:r w:rsidRPr="0057115C">
        <w:rPr>
          <w:rFonts w:ascii="Garamond" w:hAnsi="Garamond" w:cs="Times New Roman"/>
          <w:sz w:val="24"/>
          <w:szCs w:val="24"/>
        </w:rPr>
        <w:t xml:space="preserve"> </w:t>
      </w:r>
      <w:r w:rsidR="007A25A2">
        <w:rPr>
          <w:rFonts w:ascii="Garamond" w:hAnsi="Garamond" w:cs="Times New Roman"/>
          <w:sz w:val="24"/>
          <w:szCs w:val="24"/>
        </w:rPr>
        <w:t>Garamond</w:t>
      </w:r>
      <w:r w:rsidRPr="0057115C">
        <w:rPr>
          <w:rFonts w:ascii="Garamond" w:hAnsi="Garamond" w:cs="Times New Roman"/>
          <w:sz w:val="24"/>
          <w:szCs w:val="24"/>
        </w:rPr>
        <w:t xml:space="preserve"> style 12 font, </w:t>
      </w:r>
      <w:r w:rsidRPr="0057115C">
        <w:rPr>
          <w:rFonts w:ascii="Garamond" w:eastAsia="Times New Roman" w:hAnsi="Garamond" w:cs="Times New Roman"/>
          <w:color w:val="000000"/>
          <w:sz w:val="24"/>
          <w:szCs w:val="24"/>
          <w:lang w:eastAsia="tr-TR"/>
        </w:rPr>
        <w:t>1.5 line spacing</w:t>
      </w:r>
      <w:r w:rsidRPr="0057115C">
        <w:rPr>
          <w:rFonts w:ascii="Garamond" w:hAnsi="Garamond" w:cs="Times New Roman"/>
          <w:sz w:val="24"/>
          <w:szCs w:val="24"/>
        </w:rPr>
        <w:t xml:space="preserve">, auto space between paragraphs. </w:t>
      </w:r>
      <w:r w:rsidRPr="0057115C">
        <w:rPr>
          <w:rFonts w:ascii="Garamond" w:eastAsia="Times New Roman" w:hAnsi="Garamond" w:cs="Times New Roman"/>
          <w:color w:val="000000"/>
          <w:sz w:val="24"/>
          <w:szCs w:val="24"/>
          <w:lang w:eastAsia="tr-TR"/>
        </w:rPr>
        <w:t xml:space="preserve"> It gives information about the method and the process followed in the study</w:t>
      </w:r>
      <w:r w:rsidRPr="0057115C">
        <w:rPr>
          <w:rFonts w:ascii="Garamond" w:eastAsia="Times New Roman" w:hAnsi="Garamond" w:cs="Times New Roman"/>
          <w:color w:val="000000" w:themeColor="text1"/>
          <w:sz w:val="24"/>
          <w:szCs w:val="24"/>
          <w:lang w:eastAsia="tr-TR"/>
        </w:rPr>
        <w:t>.</w:t>
      </w:r>
      <w:r w:rsidRPr="0057115C">
        <w:rPr>
          <w:rFonts w:ascii="Garamond" w:hAnsi="Garamond" w:cs="Times New Roman"/>
          <w:sz w:val="24"/>
          <w:szCs w:val="24"/>
        </w:rPr>
        <w:t xml:space="preserve"> </w:t>
      </w:r>
      <w:r w:rsidR="007A25A2">
        <w:rPr>
          <w:rFonts w:ascii="Garamond" w:hAnsi="Garamond" w:cs="Times New Roman"/>
          <w:sz w:val="24"/>
          <w:szCs w:val="24"/>
        </w:rPr>
        <w:t>Garamond</w:t>
      </w:r>
      <w:r w:rsidRPr="0057115C">
        <w:rPr>
          <w:rFonts w:ascii="Garamond" w:hAnsi="Garamond" w:cs="Times New Roman"/>
          <w:sz w:val="24"/>
          <w:szCs w:val="24"/>
        </w:rPr>
        <w:t xml:space="preserve"> style 12 font, </w:t>
      </w:r>
      <w:r w:rsidRPr="0057115C">
        <w:rPr>
          <w:rFonts w:ascii="Garamond" w:eastAsia="Times New Roman" w:hAnsi="Garamond" w:cs="Times New Roman"/>
          <w:color w:val="000000"/>
          <w:sz w:val="24"/>
          <w:szCs w:val="24"/>
          <w:lang w:eastAsia="tr-TR"/>
        </w:rPr>
        <w:t>1.5 line spacing</w:t>
      </w:r>
      <w:r w:rsidRPr="0057115C">
        <w:rPr>
          <w:rFonts w:ascii="Garamond" w:hAnsi="Garamond" w:cs="Times New Roman"/>
          <w:sz w:val="24"/>
          <w:szCs w:val="24"/>
        </w:rPr>
        <w:t>, auto space between paragraphs.</w:t>
      </w:r>
    </w:p>
    <w:p w:rsidR="0065713D" w:rsidRPr="0057115C" w:rsidRDefault="00AB7349" w:rsidP="0057115C">
      <w:pPr>
        <w:spacing w:before="100" w:beforeAutospacing="1" w:after="100" w:afterAutospacing="1" w:line="360" w:lineRule="auto"/>
        <w:jc w:val="both"/>
        <w:rPr>
          <w:rFonts w:ascii="Garamond" w:hAnsi="Garamond" w:cs="Times New Roman"/>
          <w:b/>
          <w:i/>
          <w:sz w:val="24"/>
          <w:szCs w:val="24"/>
        </w:rPr>
      </w:pPr>
      <w:r w:rsidRPr="0057115C">
        <w:rPr>
          <w:rFonts w:ascii="Garamond" w:hAnsi="Garamond" w:cs="Times New Roman"/>
          <w:b/>
          <w:i/>
          <w:sz w:val="24"/>
          <w:szCs w:val="24"/>
        </w:rPr>
        <w:t>3rd Level</w:t>
      </w:r>
      <w:r w:rsidR="0065713D" w:rsidRPr="0057115C">
        <w:rPr>
          <w:rFonts w:ascii="Garamond" w:hAnsi="Garamond" w:cs="Times New Roman"/>
          <w:b/>
          <w:i/>
          <w:sz w:val="24"/>
          <w:szCs w:val="24"/>
        </w:rPr>
        <w:t xml:space="preserve"> </w:t>
      </w:r>
      <w:r w:rsidRPr="0057115C">
        <w:rPr>
          <w:rFonts w:ascii="Garamond" w:hAnsi="Garamond" w:cs="Times New Roman"/>
          <w:b/>
          <w:i/>
          <w:sz w:val="24"/>
          <w:szCs w:val="24"/>
        </w:rPr>
        <w:t>h</w:t>
      </w:r>
      <w:r w:rsidR="0065713D" w:rsidRPr="0057115C">
        <w:rPr>
          <w:rFonts w:ascii="Garamond" w:hAnsi="Garamond" w:cs="Times New Roman"/>
          <w:b/>
          <w:i/>
          <w:sz w:val="24"/>
          <w:szCs w:val="24"/>
        </w:rPr>
        <w:t>eadings</w:t>
      </w:r>
    </w:p>
    <w:p w:rsidR="0057115C" w:rsidRPr="0057115C" w:rsidRDefault="0057115C" w:rsidP="007A25A2">
      <w:pPr>
        <w:spacing w:before="100" w:beforeAutospacing="1" w:after="100" w:afterAutospacing="1" w:line="360" w:lineRule="auto"/>
        <w:jc w:val="both"/>
        <w:rPr>
          <w:rFonts w:ascii="Garamond" w:hAnsi="Garamond" w:cs="Times New Roman"/>
          <w:sz w:val="24"/>
          <w:szCs w:val="24"/>
        </w:rPr>
      </w:pPr>
      <w:r w:rsidRPr="0057115C">
        <w:rPr>
          <w:rFonts w:ascii="Garamond" w:eastAsia="Times New Roman" w:hAnsi="Garamond" w:cs="Times New Roman"/>
          <w:color w:val="000000"/>
          <w:sz w:val="24"/>
          <w:szCs w:val="24"/>
          <w:lang w:eastAsia="tr-TR"/>
        </w:rPr>
        <w:t>It gives information about the method and the process followed in the study</w:t>
      </w:r>
      <w:r w:rsidRPr="0057115C">
        <w:rPr>
          <w:rFonts w:ascii="Garamond" w:eastAsia="Times New Roman" w:hAnsi="Garamond" w:cs="Times New Roman"/>
          <w:color w:val="000000" w:themeColor="text1"/>
          <w:sz w:val="24"/>
          <w:szCs w:val="24"/>
          <w:lang w:eastAsia="tr-TR"/>
        </w:rPr>
        <w:t>.</w:t>
      </w:r>
      <w:r w:rsidRPr="0057115C">
        <w:rPr>
          <w:rFonts w:ascii="Garamond" w:hAnsi="Garamond" w:cs="Times New Roman"/>
          <w:sz w:val="24"/>
          <w:szCs w:val="24"/>
        </w:rPr>
        <w:t xml:space="preserve"> </w:t>
      </w:r>
      <w:r w:rsidR="007A25A2">
        <w:rPr>
          <w:rFonts w:ascii="Garamond" w:hAnsi="Garamond" w:cs="Times New Roman"/>
          <w:sz w:val="24"/>
          <w:szCs w:val="24"/>
        </w:rPr>
        <w:t>Garamond</w:t>
      </w:r>
      <w:r w:rsidRPr="0057115C">
        <w:rPr>
          <w:rFonts w:ascii="Garamond" w:hAnsi="Garamond" w:cs="Times New Roman"/>
          <w:sz w:val="24"/>
          <w:szCs w:val="24"/>
        </w:rPr>
        <w:t xml:space="preserve"> style 12 font, </w:t>
      </w:r>
      <w:r w:rsidRPr="0057115C">
        <w:rPr>
          <w:rFonts w:ascii="Garamond" w:eastAsia="Times New Roman" w:hAnsi="Garamond" w:cs="Times New Roman"/>
          <w:color w:val="000000"/>
          <w:sz w:val="24"/>
          <w:szCs w:val="24"/>
          <w:lang w:eastAsia="tr-TR"/>
        </w:rPr>
        <w:t>1.5 line spacing</w:t>
      </w:r>
      <w:r w:rsidRPr="0057115C">
        <w:rPr>
          <w:rFonts w:ascii="Garamond" w:hAnsi="Garamond" w:cs="Times New Roman"/>
          <w:sz w:val="24"/>
          <w:szCs w:val="24"/>
        </w:rPr>
        <w:t xml:space="preserve">, auto space between paragraphs. </w:t>
      </w:r>
      <w:r w:rsidRPr="0057115C">
        <w:rPr>
          <w:rFonts w:ascii="Garamond" w:eastAsia="Times New Roman" w:hAnsi="Garamond" w:cs="Times New Roman"/>
          <w:color w:val="000000"/>
          <w:sz w:val="24"/>
          <w:szCs w:val="24"/>
          <w:lang w:eastAsia="tr-TR"/>
        </w:rPr>
        <w:t xml:space="preserve"> It gives information about the method and the process followed in the study</w:t>
      </w:r>
      <w:r w:rsidRPr="0057115C">
        <w:rPr>
          <w:rFonts w:ascii="Garamond" w:eastAsia="Times New Roman" w:hAnsi="Garamond" w:cs="Times New Roman"/>
          <w:color w:val="000000" w:themeColor="text1"/>
          <w:sz w:val="24"/>
          <w:szCs w:val="24"/>
          <w:lang w:eastAsia="tr-TR"/>
        </w:rPr>
        <w:t>.</w:t>
      </w:r>
      <w:r w:rsidRPr="0057115C">
        <w:rPr>
          <w:rFonts w:ascii="Garamond" w:hAnsi="Garamond" w:cs="Times New Roman"/>
          <w:sz w:val="24"/>
          <w:szCs w:val="24"/>
        </w:rPr>
        <w:t xml:space="preserve"> </w:t>
      </w:r>
      <w:r w:rsidR="007A25A2">
        <w:rPr>
          <w:rFonts w:ascii="Garamond" w:hAnsi="Garamond" w:cs="Times New Roman"/>
          <w:sz w:val="24"/>
          <w:szCs w:val="24"/>
        </w:rPr>
        <w:t>Garamond</w:t>
      </w:r>
      <w:r w:rsidRPr="0057115C">
        <w:rPr>
          <w:rFonts w:ascii="Garamond" w:hAnsi="Garamond" w:cs="Times New Roman"/>
          <w:sz w:val="24"/>
          <w:szCs w:val="24"/>
        </w:rPr>
        <w:t xml:space="preserve"> style 12 font, </w:t>
      </w:r>
      <w:r w:rsidRPr="0057115C">
        <w:rPr>
          <w:rFonts w:ascii="Garamond" w:eastAsia="Times New Roman" w:hAnsi="Garamond" w:cs="Times New Roman"/>
          <w:color w:val="000000"/>
          <w:sz w:val="24"/>
          <w:szCs w:val="24"/>
          <w:lang w:eastAsia="tr-TR"/>
        </w:rPr>
        <w:t>1.5 line spacing</w:t>
      </w:r>
      <w:r w:rsidRPr="0057115C">
        <w:rPr>
          <w:rFonts w:ascii="Garamond" w:hAnsi="Garamond" w:cs="Times New Roman"/>
          <w:sz w:val="24"/>
          <w:szCs w:val="24"/>
        </w:rPr>
        <w:t xml:space="preserve">, auto space between paragraphs. </w:t>
      </w:r>
      <w:r w:rsidRPr="0057115C">
        <w:rPr>
          <w:rFonts w:ascii="Garamond" w:eastAsia="Times New Roman" w:hAnsi="Garamond" w:cs="Times New Roman"/>
          <w:color w:val="000000"/>
          <w:sz w:val="24"/>
          <w:szCs w:val="24"/>
          <w:lang w:eastAsia="tr-TR"/>
        </w:rPr>
        <w:t xml:space="preserve"> It gives information about the method and the process followed in the study</w:t>
      </w:r>
      <w:r w:rsidRPr="0057115C">
        <w:rPr>
          <w:rFonts w:ascii="Garamond" w:eastAsia="Times New Roman" w:hAnsi="Garamond" w:cs="Times New Roman"/>
          <w:color w:val="000000" w:themeColor="text1"/>
          <w:sz w:val="24"/>
          <w:szCs w:val="24"/>
          <w:lang w:eastAsia="tr-TR"/>
        </w:rPr>
        <w:t>.</w:t>
      </w:r>
      <w:r w:rsidRPr="0057115C">
        <w:rPr>
          <w:rFonts w:ascii="Garamond" w:hAnsi="Garamond" w:cs="Times New Roman"/>
          <w:sz w:val="24"/>
          <w:szCs w:val="24"/>
        </w:rPr>
        <w:t xml:space="preserve"> </w:t>
      </w:r>
      <w:r w:rsidR="007A25A2">
        <w:rPr>
          <w:rFonts w:ascii="Garamond" w:hAnsi="Garamond" w:cs="Times New Roman"/>
          <w:sz w:val="24"/>
          <w:szCs w:val="24"/>
        </w:rPr>
        <w:t>Garamond</w:t>
      </w:r>
      <w:r w:rsidRPr="0057115C">
        <w:rPr>
          <w:rFonts w:ascii="Garamond" w:hAnsi="Garamond" w:cs="Times New Roman"/>
          <w:sz w:val="24"/>
          <w:szCs w:val="24"/>
        </w:rPr>
        <w:t xml:space="preserve"> style 12 font, </w:t>
      </w:r>
      <w:r w:rsidRPr="0057115C">
        <w:rPr>
          <w:rFonts w:ascii="Garamond" w:eastAsia="Times New Roman" w:hAnsi="Garamond" w:cs="Times New Roman"/>
          <w:color w:val="000000"/>
          <w:sz w:val="24"/>
          <w:szCs w:val="24"/>
          <w:lang w:eastAsia="tr-TR"/>
        </w:rPr>
        <w:t>1.5 line spacing</w:t>
      </w:r>
      <w:r w:rsidRPr="0057115C">
        <w:rPr>
          <w:rFonts w:ascii="Garamond" w:hAnsi="Garamond" w:cs="Times New Roman"/>
          <w:sz w:val="24"/>
          <w:szCs w:val="24"/>
        </w:rPr>
        <w:t xml:space="preserve">, auto space between paragraphs. </w:t>
      </w:r>
      <w:r w:rsidRPr="0057115C">
        <w:rPr>
          <w:rFonts w:ascii="Garamond" w:eastAsia="Times New Roman" w:hAnsi="Garamond" w:cs="Times New Roman"/>
          <w:color w:val="000000"/>
          <w:sz w:val="24"/>
          <w:szCs w:val="24"/>
          <w:lang w:eastAsia="tr-TR"/>
        </w:rPr>
        <w:t xml:space="preserve"> It gives information about the method and the process followed in the study</w:t>
      </w:r>
      <w:r w:rsidRPr="0057115C">
        <w:rPr>
          <w:rFonts w:ascii="Garamond" w:eastAsia="Times New Roman" w:hAnsi="Garamond" w:cs="Times New Roman"/>
          <w:color w:val="000000" w:themeColor="text1"/>
          <w:sz w:val="24"/>
          <w:szCs w:val="24"/>
          <w:lang w:eastAsia="tr-TR"/>
        </w:rPr>
        <w:t>.</w:t>
      </w:r>
      <w:r w:rsidRPr="0057115C">
        <w:rPr>
          <w:rFonts w:ascii="Garamond" w:hAnsi="Garamond" w:cs="Times New Roman"/>
          <w:sz w:val="24"/>
          <w:szCs w:val="24"/>
        </w:rPr>
        <w:t xml:space="preserve"> </w:t>
      </w:r>
      <w:r w:rsidR="007A25A2">
        <w:rPr>
          <w:rFonts w:ascii="Garamond" w:hAnsi="Garamond" w:cs="Times New Roman"/>
          <w:sz w:val="24"/>
          <w:szCs w:val="24"/>
        </w:rPr>
        <w:t>Garamond</w:t>
      </w:r>
      <w:r w:rsidRPr="0057115C">
        <w:rPr>
          <w:rFonts w:ascii="Garamond" w:hAnsi="Garamond" w:cs="Times New Roman"/>
          <w:sz w:val="24"/>
          <w:szCs w:val="24"/>
        </w:rPr>
        <w:t xml:space="preserve"> style 12 font, </w:t>
      </w:r>
      <w:r w:rsidRPr="0057115C">
        <w:rPr>
          <w:rFonts w:ascii="Garamond" w:eastAsia="Times New Roman" w:hAnsi="Garamond" w:cs="Times New Roman"/>
          <w:color w:val="000000"/>
          <w:sz w:val="24"/>
          <w:szCs w:val="24"/>
          <w:lang w:eastAsia="tr-TR"/>
        </w:rPr>
        <w:t>1.5 line spacing</w:t>
      </w:r>
      <w:r w:rsidRPr="0057115C">
        <w:rPr>
          <w:rFonts w:ascii="Garamond" w:hAnsi="Garamond" w:cs="Times New Roman"/>
          <w:sz w:val="24"/>
          <w:szCs w:val="24"/>
        </w:rPr>
        <w:t>, auto space between paragraphs.</w:t>
      </w:r>
    </w:p>
    <w:p w:rsidR="002D5974" w:rsidRPr="00D45A9B" w:rsidRDefault="00D45A9B" w:rsidP="007A25A2">
      <w:pPr>
        <w:pStyle w:val="Heading2"/>
        <w:spacing w:before="100" w:beforeAutospacing="1" w:after="100" w:afterAutospacing="1" w:line="360" w:lineRule="auto"/>
        <w:jc w:val="center"/>
        <w:rPr>
          <w:rFonts w:ascii="Times New Roman" w:hAnsi="Times New Roman" w:cs="Times New Roman"/>
          <w:b/>
          <w:color w:val="auto"/>
          <w:sz w:val="24"/>
          <w:szCs w:val="24"/>
        </w:rPr>
      </w:pPr>
      <w:r w:rsidRPr="00D45A9B">
        <w:rPr>
          <w:rFonts w:ascii="Times New Roman" w:hAnsi="Times New Roman" w:cs="Times New Roman"/>
          <w:b/>
          <w:color w:val="auto"/>
          <w:sz w:val="24"/>
          <w:szCs w:val="24"/>
        </w:rPr>
        <w:t>RESULTS</w:t>
      </w:r>
    </w:p>
    <w:p w:rsidR="002D5974" w:rsidRPr="002D5974" w:rsidRDefault="002D5974" w:rsidP="00AC7C82">
      <w:pPr>
        <w:spacing w:before="120" w:after="120" w:line="360" w:lineRule="auto"/>
        <w:jc w:val="both"/>
        <w:rPr>
          <w:rFonts w:ascii="Times New Roman" w:hAnsi="Times New Roman" w:cs="Times New Roman"/>
          <w:sz w:val="24"/>
          <w:szCs w:val="24"/>
        </w:rPr>
      </w:pPr>
      <w:r w:rsidRPr="0057115C">
        <w:rPr>
          <w:rFonts w:ascii="Garamond" w:eastAsia="Times New Roman" w:hAnsi="Garamond" w:cs="Times New Roman"/>
          <w:color w:val="000000"/>
          <w:sz w:val="24"/>
          <w:szCs w:val="24"/>
          <w:lang w:eastAsia="tr-TR"/>
        </w:rPr>
        <w:t>It is the main section in which the collected data and findings are discussed</w:t>
      </w:r>
      <w:r w:rsidRPr="0057115C">
        <w:rPr>
          <w:rFonts w:ascii="Garamond" w:eastAsia="Times New Roman" w:hAnsi="Garamond" w:cs="Times New Roman"/>
          <w:color w:val="000000" w:themeColor="text1"/>
          <w:sz w:val="24"/>
          <w:szCs w:val="24"/>
          <w:lang w:eastAsia="tr-TR"/>
        </w:rPr>
        <w:t xml:space="preserve">. </w:t>
      </w:r>
      <w:r w:rsidR="0057115C">
        <w:rPr>
          <w:rFonts w:ascii="Garamond" w:hAnsi="Garamond" w:cs="Times New Roman"/>
          <w:sz w:val="24"/>
          <w:szCs w:val="24"/>
        </w:rPr>
        <w:t>Garamond</w:t>
      </w:r>
      <w:r w:rsidR="0057115C" w:rsidRPr="0057115C">
        <w:rPr>
          <w:rFonts w:ascii="Garamond" w:hAnsi="Garamond" w:cs="Times New Roman"/>
          <w:sz w:val="24"/>
          <w:szCs w:val="24"/>
        </w:rPr>
        <w:t xml:space="preserve"> style 12 font, </w:t>
      </w:r>
      <w:r w:rsidR="0057115C" w:rsidRPr="0057115C">
        <w:rPr>
          <w:rFonts w:ascii="Garamond" w:eastAsia="Times New Roman" w:hAnsi="Garamond" w:cs="Times New Roman"/>
          <w:color w:val="000000"/>
          <w:sz w:val="24"/>
          <w:szCs w:val="24"/>
          <w:lang w:eastAsia="tr-TR"/>
        </w:rPr>
        <w:t>1.5 line spacing</w:t>
      </w:r>
      <w:r w:rsidR="0057115C" w:rsidRPr="0057115C">
        <w:rPr>
          <w:rFonts w:ascii="Garamond" w:hAnsi="Garamond" w:cs="Times New Roman"/>
          <w:sz w:val="24"/>
          <w:szCs w:val="24"/>
        </w:rPr>
        <w:t xml:space="preserve">, auto space between paragraphs. </w:t>
      </w:r>
      <w:r w:rsidRPr="002D5974">
        <w:rPr>
          <w:rFonts w:ascii="Times New Roman" w:eastAsia="Times New Roman" w:hAnsi="Times New Roman" w:cs="Times New Roman"/>
          <w:color w:val="000000"/>
          <w:sz w:val="24"/>
          <w:szCs w:val="24"/>
          <w:lang w:eastAsia="tr-TR"/>
        </w:rPr>
        <w:t xml:space="preserve"> </w:t>
      </w:r>
      <w:r w:rsidR="0057115C" w:rsidRPr="0057115C">
        <w:rPr>
          <w:rFonts w:ascii="Garamond" w:eastAsia="Times New Roman" w:hAnsi="Garamond" w:cs="Times New Roman"/>
          <w:color w:val="000000"/>
          <w:sz w:val="24"/>
          <w:szCs w:val="24"/>
          <w:lang w:eastAsia="tr-TR"/>
        </w:rPr>
        <w:t>It is the main section in which the collected data and findings are discussed</w:t>
      </w:r>
      <w:r w:rsidR="0057115C" w:rsidRPr="0057115C">
        <w:rPr>
          <w:rFonts w:ascii="Garamond" w:eastAsia="Times New Roman" w:hAnsi="Garamond" w:cs="Times New Roman"/>
          <w:color w:val="000000" w:themeColor="text1"/>
          <w:sz w:val="24"/>
          <w:szCs w:val="24"/>
          <w:lang w:eastAsia="tr-TR"/>
        </w:rPr>
        <w:t xml:space="preserve">. </w:t>
      </w:r>
      <w:r w:rsidR="0057115C">
        <w:rPr>
          <w:rFonts w:ascii="Garamond" w:hAnsi="Garamond" w:cs="Times New Roman"/>
          <w:sz w:val="24"/>
          <w:szCs w:val="24"/>
        </w:rPr>
        <w:t>Garamond</w:t>
      </w:r>
      <w:r w:rsidR="0057115C" w:rsidRPr="0057115C">
        <w:rPr>
          <w:rFonts w:ascii="Garamond" w:hAnsi="Garamond" w:cs="Times New Roman"/>
          <w:sz w:val="24"/>
          <w:szCs w:val="24"/>
        </w:rPr>
        <w:t xml:space="preserve"> style 12 font, </w:t>
      </w:r>
      <w:r w:rsidR="0057115C" w:rsidRPr="0057115C">
        <w:rPr>
          <w:rFonts w:ascii="Garamond" w:eastAsia="Times New Roman" w:hAnsi="Garamond" w:cs="Times New Roman"/>
          <w:color w:val="000000"/>
          <w:sz w:val="24"/>
          <w:szCs w:val="24"/>
          <w:lang w:eastAsia="tr-TR"/>
        </w:rPr>
        <w:t>1.5 line spacing</w:t>
      </w:r>
      <w:r w:rsidR="0057115C" w:rsidRPr="0057115C">
        <w:rPr>
          <w:rFonts w:ascii="Garamond" w:hAnsi="Garamond" w:cs="Times New Roman"/>
          <w:sz w:val="24"/>
          <w:szCs w:val="24"/>
        </w:rPr>
        <w:t xml:space="preserve">, auto space between paragraphs. </w:t>
      </w:r>
      <w:r w:rsidR="0057115C" w:rsidRPr="002D5974">
        <w:rPr>
          <w:rFonts w:ascii="Times New Roman" w:eastAsia="Times New Roman" w:hAnsi="Times New Roman" w:cs="Times New Roman"/>
          <w:color w:val="000000"/>
          <w:sz w:val="24"/>
          <w:szCs w:val="24"/>
          <w:lang w:eastAsia="tr-TR"/>
        </w:rPr>
        <w:t xml:space="preserve"> </w:t>
      </w:r>
      <w:r w:rsidR="0057115C" w:rsidRPr="0057115C">
        <w:rPr>
          <w:rFonts w:ascii="Garamond" w:eastAsia="Times New Roman" w:hAnsi="Garamond" w:cs="Times New Roman"/>
          <w:color w:val="000000"/>
          <w:sz w:val="24"/>
          <w:szCs w:val="24"/>
          <w:lang w:eastAsia="tr-TR"/>
        </w:rPr>
        <w:t>It is the main section in which the collected data and findings are discussed</w:t>
      </w:r>
      <w:r w:rsidR="0057115C" w:rsidRPr="0057115C">
        <w:rPr>
          <w:rFonts w:ascii="Garamond" w:eastAsia="Times New Roman" w:hAnsi="Garamond" w:cs="Times New Roman"/>
          <w:color w:val="000000" w:themeColor="text1"/>
          <w:sz w:val="24"/>
          <w:szCs w:val="24"/>
          <w:lang w:eastAsia="tr-TR"/>
        </w:rPr>
        <w:t xml:space="preserve">. </w:t>
      </w:r>
      <w:r w:rsidR="0057115C">
        <w:rPr>
          <w:rFonts w:ascii="Garamond" w:hAnsi="Garamond" w:cs="Times New Roman"/>
          <w:sz w:val="24"/>
          <w:szCs w:val="24"/>
        </w:rPr>
        <w:t>Garamond</w:t>
      </w:r>
      <w:r w:rsidR="0057115C" w:rsidRPr="0057115C">
        <w:rPr>
          <w:rFonts w:ascii="Garamond" w:hAnsi="Garamond" w:cs="Times New Roman"/>
          <w:sz w:val="24"/>
          <w:szCs w:val="24"/>
        </w:rPr>
        <w:t xml:space="preserve"> style 12 font, </w:t>
      </w:r>
      <w:r w:rsidR="0057115C" w:rsidRPr="0057115C">
        <w:rPr>
          <w:rFonts w:ascii="Garamond" w:eastAsia="Times New Roman" w:hAnsi="Garamond" w:cs="Times New Roman"/>
          <w:color w:val="000000"/>
          <w:sz w:val="24"/>
          <w:szCs w:val="24"/>
          <w:lang w:eastAsia="tr-TR"/>
        </w:rPr>
        <w:t>1.5 line spacing</w:t>
      </w:r>
      <w:r w:rsidR="0057115C" w:rsidRPr="0057115C">
        <w:rPr>
          <w:rFonts w:ascii="Garamond" w:hAnsi="Garamond" w:cs="Times New Roman"/>
          <w:sz w:val="24"/>
          <w:szCs w:val="24"/>
        </w:rPr>
        <w:t xml:space="preserve">, auto space between paragraphs. </w:t>
      </w:r>
      <w:r w:rsidR="0057115C" w:rsidRPr="002D5974">
        <w:rPr>
          <w:rFonts w:ascii="Times New Roman" w:eastAsia="Times New Roman" w:hAnsi="Times New Roman" w:cs="Times New Roman"/>
          <w:color w:val="000000"/>
          <w:sz w:val="24"/>
          <w:szCs w:val="24"/>
          <w:lang w:eastAsia="tr-TR"/>
        </w:rPr>
        <w:t xml:space="preserve"> </w:t>
      </w:r>
      <w:r w:rsidR="0057115C" w:rsidRPr="0057115C">
        <w:rPr>
          <w:rFonts w:ascii="Garamond" w:eastAsia="Times New Roman" w:hAnsi="Garamond" w:cs="Times New Roman"/>
          <w:color w:val="000000"/>
          <w:sz w:val="24"/>
          <w:szCs w:val="24"/>
          <w:lang w:eastAsia="tr-TR"/>
        </w:rPr>
        <w:t xml:space="preserve">It is the main section in which the </w:t>
      </w:r>
      <w:r w:rsidR="0057115C" w:rsidRPr="0057115C">
        <w:rPr>
          <w:rFonts w:ascii="Garamond" w:eastAsia="Times New Roman" w:hAnsi="Garamond" w:cs="Times New Roman"/>
          <w:color w:val="000000"/>
          <w:sz w:val="24"/>
          <w:szCs w:val="24"/>
          <w:lang w:eastAsia="tr-TR"/>
        </w:rPr>
        <w:lastRenderedPageBreak/>
        <w:t>collected data and findings are discussed</w:t>
      </w:r>
      <w:r w:rsidR="0057115C" w:rsidRPr="0057115C">
        <w:rPr>
          <w:rFonts w:ascii="Garamond" w:eastAsia="Times New Roman" w:hAnsi="Garamond" w:cs="Times New Roman"/>
          <w:color w:val="000000" w:themeColor="text1"/>
          <w:sz w:val="24"/>
          <w:szCs w:val="24"/>
          <w:lang w:eastAsia="tr-TR"/>
        </w:rPr>
        <w:t xml:space="preserve">. </w:t>
      </w:r>
      <w:r w:rsidR="0057115C">
        <w:rPr>
          <w:rFonts w:ascii="Garamond" w:hAnsi="Garamond" w:cs="Times New Roman"/>
          <w:sz w:val="24"/>
          <w:szCs w:val="24"/>
        </w:rPr>
        <w:t>Garamond</w:t>
      </w:r>
      <w:r w:rsidR="0057115C" w:rsidRPr="0057115C">
        <w:rPr>
          <w:rFonts w:ascii="Garamond" w:hAnsi="Garamond" w:cs="Times New Roman"/>
          <w:sz w:val="24"/>
          <w:szCs w:val="24"/>
        </w:rPr>
        <w:t xml:space="preserve"> style 12 font, </w:t>
      </w:r>
      <w:r w:rsidR="0057115C" w:rsidRPr="0057115C">
        <w:rPr>
          <w:rFonts w:ascii="Garamond" w:eastAsia="Times New Roman" w:hAnsi="Garamond" w:cs="Times New Roman"/>
          <w:color w:val="000000"/>
          <w:sz w:val="24"/>
          <w:szCs w:val="24"/>
          <w:lang w:eastAsia="tr-TR"/>
        </w:rPr>
        <w:t>1.5 line spacing</w:t>
      </w:r>
      <w:r w:rsidR="0057115C" w:rsidRPr="0057115C">
        <w:rPr>
          <w:rFonts w:ascii="Garamond" w:hAnsi="Garamond" w:cs="Times New Roman"/>
          <w:sz w:val="24"/>
          <w:szCs w:val="24"/>
        </w:rPr>
        <w:t xml:space="preserve">, auto space between paragraphs. </w:t>
      </w:r>
    </w:p>
    <w:p w:rsidR="0057115C" w:rsidRDefault="0057115C" w:rsidP="00AC7C82">
      <w:pPr>
        <w:spacing w:before="120" w:after="120" w:line="360" w:lineRule="auto"/>
        <w:jc w:val="both"/>
        <w:rPr>
          <w:rFonts w:ascii="Times New Roman" w:eastAsia="Times New Roman" w:hAnsi="Times New Roman" w:cs="Times New Roman"/>
          <w:color w:val="000000"/>
          <w:sz w:val="24"/>
          <w:szCs w:val="24"/>
          <w:lang w:eastAsia="tr-TR"/>
        </w:rPr>
      </w:pPr>
      <w:r w:rsidRPr="0057115C">
        <w:rPr>
          <w:rFonts w:ascii="Garamond" w:eastAsia="Times New Roman" w:hAnsi="Garamond" w:cs="Times New Roman"/>
          <w:color w:val="000000"/>
          <w:sz w:val="24"/>
          <w:szCs w:val="24"/>
          <w:lang w:eastAsia="tr-TR"/>
        </w:rPr>
        <w:t>It is the main section in which the collected data and findings are discussed</w:t>
      </w:r>
      <w:r w:rsidRPr="0057115C">
        <w:rPr>
          <w:rFonts w:ascii="Garamond" w:eastAsia="Times New Roman" w:hAnsi="Garamond" w:cs="Times New Roman"/>
          <w:color w:val="000000" w:themeColor="text1"/>
          <w:sz w:val="24"/>
          <w:szCs w:val="24"/>
          <w:lang w:eastAsia="tr-TR"/>
        </w:rPr>
        <w:t xml:space="preserve">. </w:t>
      </w:r>
      <w:r>
        <w:rPr>
          <w:rFonts w:ascii="Garamond" w:hAnsi="Garamond" w:cs="Times New Roman"/>
          <w:sz w:val="24"/>
          <w:szCs w:val="24"/>
        </w:rPr>
        <w:t>Garamond</w:t>
      </w:r>
      <w:r w:rsidRPr="0057115C">
        <w:rPr>
          <w:rFonts w:ascii="Garamond" w:hAnsi="Garamond" w:cs="Times New Roman"/>
          <w:sz w:val="24"/>
          <w:szCs w:val="24"/>
        </w:rPr>
        <w:t xml:space="preserve"> style 12 font, </w:t>
      </w:r>
      <w:r w:rsidRPr="0057115C">
        <w:rPr>
          <w:rFonts w:ascii="Garamond" w:eastAsia="Times New Roman" w:hAnsi="Garamond" w:cs="Times New Roman"/>
          <w:color w:val="000000"/>
          <w:sz w:val="24"/>
          <w:szCs w:val="24"/>
          <w:lang w:eastAsia="tr-TR"/>
        </w:rPr>
        <w:t>1.5 line spacing</w:t>
      </w:r>
      <w:r w:rsidRPr="0057115C">
        <w:rPr>
          <w:rFonts w:ascii="Garamond" w:hAnsi="Garamond" w:cs="Times New Roman"/>
          <w:sz w:val="24"/>
          <w:szCs w:val="24"/>
        </w:rPr>
        <w:t xml:space="preserve">, auto space between paragraphs. </w:t>
      </w:r>
      <w:r w:rsidRPr="002D5974">
        <w:rPr>
          <w:rFonts w:ascii="Times New Roman" w:eastAsia="Times New Roman" w:hAnsi="Times New Roman" w:cs="Times New Roman"/>
          <w:color w:val="000000"/>
          <w:sz w:val="24"/>
          <w:szCs w:val="24"/>
          <w:lang w:eastAsia="tr-TR"/>
        </w:rPr>
        <w:t xml:space="preserve"> </w:t>
      </w:r>
      <w:r w:rsidRPr="0057115C">
        <w:rPr>
          <w:rFonts w:ascii="Garamond" w:eastAsia="Times New Roman" w:hAnsi="Garamond" w:cs="Times New Roman"/>
          <w:color w:val="000000"/>
          <w:sz w:val="24"/>
          <w:szCs w:val="24"/>
          <w:lang w:eastAsia="tr-TR"/>
        </w:rPr>
        <w:t>It is the main section in which the collected data and findings are discussed</w:t>
      </w:r>
      <w:r w:rsidRPr="0057115C">
        <w:rPr>
          <w:rFonts w:ascii="Garamond" w:eastAsia="Times New Roman" w:hAnsi="Garamond" w:cs="Times New Roman"/>
          <w:color w:val="000000" w:themeColor="text1"/>
          <w:sz w:val="24"/>
          <w:szCs w:val="24"/>
          <w:lang w:eastAsia="tr-TR"/>
        </w:rPr>
        <w:t xml:space="preserve">. </w:t>
      </w:r>
      <w:r>
        <w:rPr>
          <w:rFonts w:ascii="Garamond" w:hAnsi="Garamond" w:cs="Times New Roman"/>
          <w:sz w:val="24"/>
          <w:szCs w:val="24"/>
        </w:rPr>
        <w:t>Garamond</w:t>
      </w:r>
      <w:r w:rsidRPr="0057115C">
        <w:rPr>
          <w:rFonts w:ascii="Garamond" w:hAnsi="Garamond" w:cs="Times New Roman"/>
          <w:sz w:val="24"/>
          <w:szCs w:val="24"/>
        </w:rPr>
        <w:t xml:space="preserve"> style 12 font, </w:t>
      </w:r>
      <w:r w:rsidRPr="0057115C">
        <w:rPr>
          <w:rFonts w:ascii="Garamond" w:eastAsia="Times New Roman" w:hAnsi="Garamond" w:cs="Times New Roman"/>
          <w:color w:val="000000"/>
          <w:sz w:val="24"/>
          <w:szCs w:val="24"/>
          <w:lang w:eastAsia="tr-TR"/>
        </w:rPr>
        <w:t>1.5 line spacing</w:t>
      </w:r>
      <w:r w:rsidRPr="0057115C">
        <w:rPr>
          <w:rFonts w:ascii="Garamond" w:hAnsi="Garamond" w:cs="Times New Roman"/>
          <w:sz w:val="24"/>
          <w:szCs w:val="24"/>
        </w:rPr>
        <w:t xml:space="preserve">, auto space between paragraphs. </w:t>
      </w:r>
      <w:r w:rsidRPr="002D5974">
        <w:rPr>
          <w:rFonts w:ascii="Times New Roman" w:eastAsia="Times New Roman" w:hAnsi="Times New Roman" w:cs="Times New Roman"/>
          <w:color w:val="000000"/>
          <w:sz w:val="24"/>
          <w:szCs w:val="24"/>
          <w:lang w:eastAsia="tr-TR"/>
        </w:rPr>
        <w:t xml:space="preserve"> </w:t>
      </w:r>
    </w:p>
    <w:p w:rsidR="002D5974" w:rsidRPr="0057115C" w:rsidRDefault="002D5974" w:rsidP="00AC7C82">
      <w:pPr>
        <w:spacing w:before="120" w:after="120" w:line="360" w:lineRule="auto"/>
        <w:jc w:val="both"/>
        <w:rPr>
          <w:rFonts w:ascii="Garamond" w:hAnsi="Garamond" w:cs="Times New Roman"/>
          <w:sz w:val="24"/>
          <w:szCs w:val="24"/>
        </w:rPr>
      </w:pPr>
      <w:r w:rsidRPr="0057115C">
        <w:rPr>
          <w:rFonts w:ascii="Garamond" w:hAnsi="Garamond" w:cs="Times New Roman"/>
          <w:sz w:val="24"/>
          <w:szCs w:val="24"/>
        </w:rPr>
        <w:t xml:space="preserve">Figure names should be </w:t>
      </w:r>
      <w:r w:rsidR="0057115C">
        <w:rPr>
          <w:rFonts w:ascii="Garamond" w:hAnsi="Garamond" w:cs="Times New Roman"/>
          <w:sz w:val="24"/>
          <w:szCs w:val="24"/>
        </w:rPr>
        <w:t>Garamond</w:t>
      </w:r>
      <w:r w:rsidR="0057115C" w:rsidRPr="0057115C">
        <w:rPr>
          <w:rFonts w:ascii="Garamond" w:hAnsi="Garamond" w:cs="Times New Roman"/>
          <w:sz w:val="24"/>
          <w:szCs w:val="24"/>
        </w:rPr>
        <w:t xml:space="preserve"> Style</w:t>
      </w:r>
      <w:r w:rsidRPr="0057115C">
        <w:rPr>
          <w:rFonts w:ascii="Garamond" w:hAnsi="Garamond" w:cs="Times New Roman"/>
          <w:sz w:val="24"/>
          <w:szCs w:val="24"/>
        </w:rPr>
        <w:t xml:space="preserve"> 11 font, 6 nk space before and 18 nk space after figures, </w:t>
      </w:r>
      <w:r w:rsidR="00AC7C82" w:rsidRPr="0057115C">
        <w:rPr>
          <w:rFonts w:ascii="Garamond" w:hAnsi="Garamond" w:cs="Times New Roman"/>
          <w:sz w:val="24"/>
          <w:szCs w:val="24"/>
        </w:rPr>
        <w:t>single</w:t>
      </w:r>
      <w:r w:rsidRPr="0057115C">
        <w:rPr>
          <w:rFonts w:ascii="Garamond" w:hAnsi="Garamond" w:cs="Times New Roman"/>
          <w:sz w:val="24"/>
          <w:szCs w:val="24"/>
        </w:rPr>
        <w:t xml:space="preserve"> line spacing</w:t>
      </w:r>
    </w:p>
    <w:p w:rsidR="002D5974" w:rsidRPr="00FF65FC" w:rsidRDefault="002D5974" w:rsidP="002D5974">
      <w:pPr>
        <w:contextualSpacing/>
        <w:rPr>
          <w:rFonts w:cs="Times New Roman"/>
        </w:rPr>
      </w:pPr>
      <w:r w:rsidRPr="00FF65FC">
        <w:rPr>
          <w:rFonts w:cs="Times New Roman"/>
          <w:noProof/>
          <w:lang w:eastAsia="tr-TR"/>
        </w:rPr>
        <w:drawing>
          <wp:inline distT="0" distB="0" distL="0" distR="0" wp14:anchorId="12DB6F7F" wp14:editId="07511FC6">
            <wp:extent cx="5400675" cy="3152775"/>
            <wp:effectExtent l="0" t="0" r="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D5974" w:rsidRPr="0057115C" w:rsidRDefault="002D5974" w:rsidP="0057115C">
      <w:pPr>
        <w:pStyle w:val="Title"/>
        <w:spacing w:before="120" w:after="360"/>
        <w:contextualSpacing w:val="0"/>
        <w:jc w:val="center"/>
        <w:rPr>
          <w:rFonts w:ascii="Garamond" w:hAnsi="Garamond" w:cs="Times New Roman"/>
          <w:sz w:val="22"/>
          <w:szCs w:val="22"/>
        </w:rPr>
      </w:pPr>
      <w:bookmarkStart w:id="0" w:name="_Toc388717399"/>
      <w:bookmarkStart w:id="1" w:name="_Toc388918946"/>
      <w:bookmarkStart w:id="2" w:name="_Toc390525070"/>
      <w:bookmarkStart w:id="3" w:name="_Toc390525296"/>
      <w:bookmarkStart w:id="4" w:name="_Toc390644025"/>
      <w:r w:rsidRPr="0057115C">
        <w:rPr>
          <w:rFonts w:ascii="Garamond" w:hAnsi="Garamond" w:cs="Times New Roman"/>
          <w:sz w:val="22"/>
          <w:szCs w:val="22"/>
        </w:rPr>
        <w:t>Figure 1.</w:t>
      </w:r>
      <w:bookmarkEnd w:id="0"/>
      <w:bookmarkEnd w:id="1"/>
      <w:bookmarkEnd w:id="2"/>
      <w:bookmarkEnd w:id="3"/>
      <w:bookmarkEnd w:id="4"/>
      <w:r w:rsidR="00D45A9B" w:rsidRPr="0057115C">
        <w:rPr>
          <w:rFonts w:ascii="Garamond" w:hAnsi="Garamond" w:cs="Times New Roman"/>
          <w:sz w:val="22"/>
          <w:szCs w:val="22"/>
        </w:rPr>
        <w:t xml:space="preserve"> First letter capital, times new roman, 11 font</w:t>
      </w:r>
    </w:p>
    <w:p w:rsidR="0057115C" w:rsidRPr="007A25A2" w:rsidRDefault="0057115C" w:rsidP="0057115C">
      <w:pPr>
        <w:spacing w:before="100" w:beforeAutospacing="1" w:after="100" w:afterAutospacing="1" w:line="360" w:lineRule="auto"/>
        <w:jc w:val="both"/>
        <w:rPr>
          <w:rFonts w:ascii="Garamond" w:eastAsia="Times New Roman" w:hAnsi="Garamond" w:cs="Times New Roman"/>
          <w:color w:val="000000"/>
          <w:sz w:val="24"/>
          <w:szCs w:val="24"/>
          <w:lang w:eastAsia="tr-TR"/>
        </w:rPr>
      </w:pPr>
      <w:r w:rsidRPr="0057115C">
        <w:rPr>
          <w:rFonts w:ascii="Garamond" w:eastAsia="Times New Roman" w:hAnsi="Garamond" w:cs="Times New Roman"/>
          <w:color w:val="000000"/>
          <w:sz w:val="24"/>
          <w:szCs w:val="24"/>
          <w:lang w:eastAsia="tr-TR"/>
        </w:rPr>
        <w:t>It is the main section in which the collected data and findings are discussed</w:t>
      </w:r>
      <w:r w:rsidRPr="0057115C">
        <w:rPr>
          <w:rFonts w:ascii="Garamond" w:eastAsia="Times New Roman" w:hAnsi="Garamond" w:cs="Times New Roman"/>
          <w:color w:val="000000" w:themeColor="text1"/>
          <w:sz w:val="24"/>
          <w:szCs w:val="24"/>
          <w:lang w:eastAsia="tr-TR"/>
        </w:rPr>
        <w:t xml:space="preserve">. </w:t>
      </w:r>
      <w:r>
        <w:rPr>
          <w:rFonts w:ascii="Garamond" w:hAnsi="Garamond" w:cs="Times New Roman"/>
          <w:sz w:val="24"/>
          <w:szCs w:val="24"/>
        </w:rPr>
        <w:t>Garamond</w:t>
      </w:r>
      <w:r w:rsidRPr="0057115C">
        <w:rPr>
          <w:rFonts w:ascii="Garamond" w:hAnsi="Garamond" w:cs="Times New Roman"/>
          <w:sz w:val="24"/>
          <w:szCs w:val="24"/>
        </w:rPr>
        <w:t xml:space="preserve"> style 12 font, </w:t>
      </w:r>
      <w:r w:rsidRPr="0057115C">
        <w:rPr>
          <w:rFonts w:ascii="Garamond" w:eastAsia="Times New Roman" w:hAnsi="Garamond" w:cs="Times New Roman"/>
          <w:color w:val="000000"/>
          <w:sz w:val="24"/>
          <w:szCs w:val="24"/>
          <w:lang w:eastAsia="tr-TR"/>
        </w:rPr>
        <w:t>1.5 line spacing</w:t>
      </w:r>
      <w:r w:rsidRPr="0057115C">
        <w:rPr>
          <w:rFonts w:ascii="Garamond" w:hAnsi="Garamond" w:cs="Times New Roman"/>
          <w:sz w:val="24"/>
          <w:szCs w:val="24"/>
        </w:rPr>
        <w:t xml:space="preserve">, auto space between paragraphs. </w:t>
      </w:r>
      <w:r w:rsidRPr="002D5974">
        <w:rPr>
          <w:rFonts w:ascii="Times New Roman" w:eastAsia="Times New Roman" w:hAnsi="Times New Roman" w:cs="Times New Roman"/>
          <w:color w:val="000000"/>
          <w:sz w:val="24"/>
          <w:szCs w:val="24"/>
          <w:lang w:eastAsia="tr-TR"/>
        </w:rPr>
        <w:t xml:space="preserve"> </w:t>
      </w:r>
      <w:r w:rsidRPr="0057115C">
        <w:rPr>
          <w:rFonts w:ascii="Garamond" w:eastAsia="Times New Roman" w:hAnsi="Garamond" w:cs="Times New Roman"/>
          <w:color w:val="000000"/>
          <w:sz w:val="24"/>
          <w:szCs w:val="24"/>
          <w:lang w:eastAsia="tr-TR"/>
        </w:rPr>
        <w:t>It is the main section in which the collected data and findings are discussed</w:t>
      </w:r>
      <w:r w:rsidRPr="0057115C">
        <w:rPr>
          <w:rFonts w:ascii="Garamond" w:eastAsia="Times New Roman" w:hAnsi="Garamond" w:cs="Times New Roman"/>
          <w:color w:val="000000" w:themeColor="text1"/>
          <w:sz w:val="24"/>
          <w:szCs w:val="24"/>
          <w:lang w:eastAsia="tr-TR"/>
        </w:rPr>
        <w:t xml:space="preserve">. </w:t>
      </w:r>
      <w:r>
        <w:rPr>
          <w:rFonts w:ascii="Garamond" w:hAnsi="Garamond" w:cs="Times New Roman"/>
          <w:sz w:val="24"/>
          <w:szCs w:val="24"/>
        </w:rPr>
        <w:t>Garamond</w:t>
      </w:r>
      <w:r w:rsidRPr="0057115C">
        <w:rPr>
          <w:rFonts w:ascii="Garamond" w:hAnsi="Garamond" w:cs="Times New Roman"/>
          <w:sz w:val="24"/>
          <w:szCs w:val="24"/>
        </w:rPr>
        <w:t xml:space="preserve"> style 12 font, </w:t>
      </w:r>
      <w:r w:rsidRPr="0057115C">
        <w:rPr>
          <w:rFonts w:ascii="Garamond" w:eastAsia="Times New Roman" w:hAnsi="Garamond" w:cs="Times New Roman"/>
          <w:color w:val="000000"/>
          <w:sz w:val="24"/>
          <w:szCs w:val="24"/>
          <w:lang w:eastAsia="tr-TR"/>
        </w:rPr>
        <w:t>1.5 line spacing</w:t>
      </w:r>
      <w:r w:rsidRPr="0057115C">
        <w:rPr>
          <w:rFonts w:ascii="Garamond" w:hAnsi="Garamond" w:cs="Times New Roman"/>
          <w:sz w:val="24"/>
          <w:szCs w:val="24"/>
        </w:rPr>
        <w:t xml:space="preserve">, auto space between paragraphs. </w:t>
      </w:r>
      <w:r w:rsidRPr="002D5974">
        <w:rPr>
          <w:rFonts w:ascii="Times New Roman" w:eastAsia="Times New Roman" w:hAnsi="Times New Roman" w:cs="Times New Roman"/>
          <w:color w:val="000000"/>
          <w:sz w:val="24"/>
          <w:szCs w:val="24"/>
          <w:lang w:eastAsia="tr-TR"/>
        </w:rPr>
        <w:t xml:space="preserve"> </w:t>
      </w:r>
      <w:r w:rsidR="007A25A2" w:rsidRPr="0057115C">
        <w:rPr>
          <w:rFonts w:ascii="Garamond" w:eastAsia="Times New Roman" w:hAnsi="Garamond" w:cs="Times New Roman"/>
          <w:color w:val="000000"/>
          <w:sz w:val="24"/>
          <w:szCs w:val="24"/>
          <w:lang w:eastAsia="tr-TR"/>
        </w:rPr>
        <w:t>It is section where the conclusion reached through findings is presented</w:t>
      </w:r>
      <w:r w:rsidR="007A25A2" w:rsidRPr="0057115C">
        <w:rPr>
          <w:rFonts w:ascii="Garamond" w:eastAsia="Times New Roman" w:hAnsi="Garamond" w:cs="Times New Roman"/>
          <w:color w:val="000000" w:themeColor="text1"/>
          <w:sz w:val="24"/>
          <w:szCs w:val="24"/>
          <w:lang w:eastAsia="tr-TR"/>
        </w:rPr>
        <w:t xml:space="preserve"> and </w:t>
      </w:r>
      <w:r w:rsidR="007A25A2" w:rsidRPr="0057115C">
        <w:rPr>
          <w:rFonts w:ascii="Garamond" w:eastAsia="Times New Roman" w:hAnsi="Garamond" w:cs="Times New Roman"/>
          <w:color w:val="000000"/>
          <w:sz w:val="24"/>
          <w:szCs w:val="24"/>
          <w:lang w:eastAsia="tr-TR"/>
        </w:rPr>
        <w:t>referring to similar studies about the same topic and discussions in literature.</w:t>
      </w:r>
      <w:r w:rsidR="007A25A2" w:rsidRPr="0057115C">
        <w:rPr>
          <w:rFonts w:ascii="Garamond" w:hAnsi="Garamond" w:cs="Times New Roman"/>
          <w:sz w:val="24"/>
          <w:szCs w:val="24"/>
        </w:rPr>
        <w:t xml:space="preserve"> Garamond style 12 font, </w:t>
      </w:r>
      <w:r w:rsidR="007A25A2" w:rsidRPr="0057115C">
        <w:rPr>
          <w:rFonts w:ascii="Garamond" w:eastAsia="Times New Roman" w:hAnsi="Garamond" w:cs="Times New Roman"/>
          <w:color w:val="000000"/>
          <w:sz w:val="24"/>
          <w:szCs w:val="24"/>
          <w:lang w:eastAsia="tr-TR"/>
        </w:rPr>
        <w:t>1.5 line spacing</w:t>
      </w:r>
      <w:r w:rsidR="007A25A2" w:rsidRPr="0057115C">
        <w:rPr>
          <w:rFonts w:ascii="Garamond" w:hAnsi="Garamond" w:cs="Times New Roman"/>
          <w:sz w:val="24"/>
          <w:szCs w:val="24"/>
        </w:rPr>
        <w:t xml:space="preserve">, auto space between paragraphs. </w:t>
      </w:r>
      <w:r w:rsidR="007A25A2" w:rsidRPr="0057115C">
        <w:rPr>
          <w:rFonts w:ascii="Garamond" w:eastAsia="Times New Roman" w:hAnsi="Garamond" w:cs="Times New Roman"/>
          <w:color w:val="000000"/>
          <w:sz w:val="24"/>
          <w:szCs w:val="24"/>
          <w:lang w:eastAsia="tr-TR"/>
        </w:rPr>
        <w:t xml:space="preserve"> It is section where the conclusion reached through findings is presented</w:t>
      </w:r>
      <w:r w:rsidR="007A25A2" w:rsidRPr="0057115C">
        <w:rPr>
          <w:rFonts w:ascii="Garamond" w:eastAsia="Times New Roman" w:hAnsi="Garamond" w:cs="Times New Roman"/>
          <w:color w:val="000000" w:themeColor="text1"/>
          <w:sz w:val="24"/>
          <w:szCs w:val="24"/>
          <w:lang w:eastAsia="tr-TR"/>
        </w:rPr>
        <w:t xml:space="preserve"> and </w:t>
      </w:r>
      <w:r w:rsidR="007A25A2" w:rsidRPr="0057115C">
        <w:rPr>
          <w:rFonts w:ascii="Garamond" w:eastAsia="Times New Roman" w:hAnsi="Garamond" w:cs="Times New Roman"/>
          <w:color w:val="000000"/>
          <w:sz w:val="24"/>
          <w:szCs w:val="24"/>
          <w:lang w:eastAsia="tr-TR"/>
        </w:rPr>
        <w:t>referring to similar studies about the same topic and discussions in literature.</w:t>
      </w:r>
      <w:r w:rsidR="007A25A2" w:rsidRPr="0057115C">
        <w:rPr>
          <w:rFonts w:ascii="Garamond" w:hAnsi="Garamond" w:cs="Times New Roman"/>
          <w:sz w:val="24"/>
          <w:szCs w:val="24"/>
        </w:rPr>
        <w:t xml:space="preserve"> Garamond style 12 font, </w:t>
      </w:r>
      <w:r w:rsidR="007A25A2" w:rsidRPr="0057115C">
        <w:rPr>
          <w:rFonts w:ascii="Garamond" w:eastAsia="Times New Roman" w:hAnsi="Garamond" w:cs="Times New Roman"/>
          <w:color w:val="000000"/>
          <w:sz w:val="24"/>
          <w:szCs w:val="24"/>
          <w:lang w:eastAsia="tr-TR"/>
        </w:rPr>
        <w:t>1.5 line spacing</w:t>
      </w:r>
      <w:r w:rsidR="007A25A2" w:rsidRPr="0057115C">
        <w:rPr>
          <w:rFonts w:ascii="Garamond" w:hAnsi="Garamond" w:cs="Times New Roman"/>
          <w:sz w:val="24"/>
          <w:szCs w:val="24"/>
        </w:rPr>
        <w:t xml:space="preserve">, auto space between paragraphs. </w:t>
      </w:r>
      <w:r w:rsidR="007A25A2" w:rsidRPr="0057115C">
        <w:rPr>
          <w:rFonts w:ascii="Garamond" w:eastAsia="Times New Roman" w:hAnsi="Garamond" w:cs="Times New Roman"/>
          <w:color w:val="000000"/>
          <w:sz w:val="24"/>
          <w:szCs w:val="24"/>
          <w:lang w:eastAsia="tr-TR"/>
        </w:rPr>
        <w:t xml:space="preserve"> </w:t>
      </w:r>
    </w:p>
    <w:p w:rsidR="002D5974" w:rsidRPr="0057115C" w:rsidRDefault="002D5974" w:rsidP="0057115C">
      <w:pPr>
        <w:spacing w:before="100" w:beforeAutospacing="1" w:after="100" w:afterAutospacing="1" w:line="360" w:lineRule="auto"/>
        <w:jc w:val="both"/>
        <w:rPr>
          <w:rFonts w:ascii="Garamond" w:hAnsi="Garamond" w:cs="Times New Roman"/>
          <w:sz w:val="24"/>
          <w:szCs w:val="24"/>
        </w:rPr>
      </w:pPr>
      <w:r w:rsidRPr="0057115C">
        <w:rPr>
          <w:rFonts w:ascii="Garamond" w:hAnsi="Garamond" w:cs="Times New Roman"/>
          <w:sz w:val="24"/>
          <w:szCs w:val="24"/>
        </w:rPr>
        <w:t xml:space="preserve">Table names should be </w:t>
      </w:r>
      <w:r w:rsidR="0057115C">
        <w:rPr>
          <w:rFonts w:ascii="Garamond" w:hAnsi="Garamond" w:cs="Times New Roman"/>
          <w:sz w:val="24"/>
          <w:szCs w:val="24"/>
        </w:rPr>
        <w:t>Garamond Style</w:t>
      </w:r>
      <w:r w:rsidRPr="0057115C">
        <w:rPr>
          <w:rFonts w:ascii="Garamond" w:hAnsi="Garamond" w:cs="Times New Roman"/>
          <w:sz w:val="24"/>
          <w:szCs w:val="24"/>
        </w:rPr>
        <w:t xml:space="preserve"> 11 font, 6 nk space before and after tables, </w:t>
      </w:r>
      <w:r w:rsidR="00AC7C82" w:rsidRPr="0057115C">
        <w:rPr>
          <w:rFonts w:ascii="Garamond" w:hAnsi="Garamond" w:cs="Times New Roman"/>
          <w:sz w:val="24"/>
          <w:szCs w:val="24"/>
        </w:rPr>
        <w:t>single</w:t>
      </w:r>
      <w:r w:rsidRPr="0057115C">
        <w:rPr>
          <w:rFonts w:ascii="Garamond" w:hAnsi="Garamond" w:cs="Times New Roman"/>
          <w:sz w:val="24"/>
          <w:szCs w:val="24"/>
        </w:rPr>
        <w:t xml:space="preserve"> line spacing</w:t>
      </w:r>
    </w:p>
    <w:p w:rsidR="002D5974" w:rsidRPr="0057115C" w:rsidRDefault="002D5974" w:rsidP="00D45A9B">
      <w:pPr>
        <w:pStyle w:val="Heading4"/>
        <w:spacing w:before="120" w:after="120" w:line="240" w:lineRule="auto"/>
        <w:contextualSpacing/>
        <w:rPr>
          <w:rFonts w:ascii="Garamond" w:hAnsi="Garamond" w:cs="Times New Roman"/>
          <w:i w:val="0"/>
          <w:color w:val="auto"/>
        </w:rPr>
      </w:pPr>
      <w:bookmarkStart w:id="5" w:name="_Toc388486316"/>
      <w:bookmarkStart w:id="6" w:name="_Toc390525153"/>
      <w:bookmarkStart w:id="7" w:name="_Toc390643943"/>
      <w:r w:rsidRPr="0057115C">
        <w:rPr>
          <w:rFonts w:ascii="Garamond" w:hAnsi="Garamond" w:cs="Times New Roman"/>
          <w:i w:val="0"/>
          <w:color w:val="auto"/>
        </w:rPr>
        <w:lastRenderedPageBreak/>
        <w:t xml:space="preserve">Table 1. </w:t>
      </w:r>
      <w:bookmarkEnd w:id="5"/>
      <w:bookmarkEnd w:id="6"/>
      <w:bookmarkEnd w:id="7"/>
      <w:r w:rsidR="00D45A9B" w:rsidRPr="0057115C">
        <w:rPr>
          <w:rFonts w:ascii="Garamond" w:hAnsi="Garamond" w:cs="Times New Roman"/>
          <w:i w:val="0"/>
          <w:color w:val="auto"/>
        </w:rPr>
        <w:t>First letter capital, times new roman, 11 font</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948"/>
        <w:gridCol w:w="3393"/>
        <w:gridCol w:w="885"/>
        <w:gridCol w:w="846"/>
      </w:tblGrid>
      <w:tr w:rsidR="002D5974" w:rsidRPr="0057115C" w:rsidTr="00E13A53">
        <w:tc>
          <w:tcPr>
            <w:tcW w:w="2176" w:type="pct"/>
            <w:vMerge w:val="restart"/>
            <w:vAlign w:val="center"/>
          </w:tcPr>
          <w:p w:rsidR="002D5974" w:rsidRPr="0057115C" w:rsidRDefault="002D5974" w:rsidP="00E13A53">
            <w:pPr>
              <w:tabs>
                <w:tab w:val="center" w:pos="1344"/>
              </w:tabs>
              <w:spacing w:line="240" w:lineRule="auto"/>
              <w:contextualSpacing/>
              <w:rPr>
                <w:rFonts w:ascii="Garamond" w:hAnsi="Garamond" w:cs="Times New Roman"/>
                <w:b/>
                <w:sz w:val="20"/>
                <w:szCs w:val="20"/>
              </w:rPr>
            </w:pPr>
            <w:r w:rsidRPr="0057115C">
              <w:rPr>
                <w:rFonts w:ascii="Garamond" w:hAnsi="Garamond" w:cs="Times New Roman"/>
                <w:b/>
                <w:sz w:val="20"/>
                <w:szCs w:val="20"/>
              </w:rPr>
              <w:t>Codes</w:t>
            </w:r>
          </w:p>
        </w:tc>
        <w:tc>
          <w:tcPr>
            <w:tcW w:w="1870" w:type="pct"/>
            <w:vMerge w:val="restart"/>
            <w:vAlign w:val="center"/>
          </w:tcPr>
          <w:p w:rsidR="002D5974" w:rsidRPr="0057115C" w:rsidRDefault="002D5974" w:rsidP="00E13A53">
            <w:pPr>
              <w:spacing w:line="240" w:lineRule="auto"/>
              <w:contextualSpacing/>
              <w:rPr>
                <w:rFonts w:ascii="Garamond" w:hAnsi="Garamond" w:cs="Times New Roman"/>
                <w:b/>
                <w:sz w:val="20"/>
                <w:szCs w:val="20"/>
              </w:rPr>
            </w:pPr>
            <w:r w:rsidRPr="0057115C">
              <w:rPr>
                <w:rFonts w:ascii="Garamond" w:hAnsi="Garamond" w:cs="Times New Roman"/>
                <w:b/>
                <w:sz w:val="20"/>
                <w:szCs w:val="20"/>
              </w:rPr>
              <w:t>Categories</w:t>
            </w:r>
          </w:p>
        </w:tc>
        <w:tc>
          <w:tcPr>
            <w:tcW w:w="954" w:type="pct"/>
            <w:gridSpan w:val="2"/>
            <w:vAlign w:val="center"/>
          </w:tcPr>
          <w:p w:rsidR="002D5974" w:rsidRPr="0057115C" w:rsidRDefault="002D5974" w:rsidP="00E13A53">
            <w:pPr>
              <w:spacing w:line="240" w:lineRule="auto"/>
              <w:contextualSpacing/>
              <w:jc w:val="center"/>
              <w:rPr>
                <w:rFonts w:ascii="Garamond" w:hAnsi="Garamond" w:cs="Times New Roman"/>
                <w:b/>
                <w:sz w:val="20"/>
                <w:szCs w:val="20"/>
              </w:rPr>
            </w:pPr>
            <w:r w:rsidRPr="0057115C">
              <w:rPr>
                <w:rFonts w:ascii="Garamond" w:hAnsi="Garamond" w:cs="Times New Roman"/>
                <w:b/>
                <w:sz w:val="20"/>
                <w:szCs w:val="20"/>
              </w:rPr>
              <w:t>Frequency</w:t>
            </w:r>
          </w:p>
        </w:tc>
      </w:tr>
      <w:tr w:rsidR="002D5974" w:rsidRPr="0057115C" w:rsidTr="00D45A9B">
        <w:tc>
          <w:tcPr>
            <w:tcW w:w="2176" w:type="pct"/>
            <w:vMerge/>
            <w:tcBorders>
              <w:bottom w:val="single" w:sz="4" w:space="0" w:color="auto"/>
            </w:tcBorders>
            <w:vAlign w:val="center"/>
          </w:tcPr>
          <w:p w:rsidR="002D5974" w:rsidRPr="0057115C" w:rsidRDefault="002D5974" w:rsidP="00E13A53">
            <w:pPr>
              <w:spacing w:line="240" w:lineRule="auto"/>
              <w:contextualSpacing/>
              <w:jc w:val="center"/>
              <w:rPr>
                <w:rFonts w:ascii="Garamond" w:hAnsi="Garamond" w:cs="Times New Roman"/>
                <w:b/>
                <w:sz w:val="20"/>
                <w:szCs w:val="20"/>
              </w:rPr>
            </w:pPr>
          </w:p>
        </w:tc>
        <w:tc>
          <w:tcPr>
            <w:tcW w:w="1870" w:type="pct"/>
            <w:vMerge/>
            <w:tcBorders>
              <w:bottom w:val="single" w:sz="4" w:space="0" w:color="auto"/>
            </w:tcBorders>
            <w:vAlign w:val="center"/>
          </w:tcPr>
          <w:p w:rsidR="002D5974" w:rsidRPr="0057115C" w:rsidRDefault="002D5974" w:rsidP="00E13A53">
            <w:pPr>
              <w:spacing w:line="240" w:lineRule="auto"/>
              <w:contextualSpacing/>
              <w:jc w:val="center"/>
              <w:rPr>
                <w:rFonts w:ascii="Garamond" w:hAnsi="Garamond" w:cs="Times New Roman"/>
                <w:b/>
                <w:sz w:val="20"/>
                <w:szCs w:val="20"/>
              </w:rPr>
            </w:pPr>
          </w:p>
        </w:tc>
        <w:tc>
          <w:tcPr>
            <w:tcW w:w="488" w:type="pct"/>
            <w:tcBorders>
              <w:bottom w:val="single" w:sz="4" w:space="0" w:color="auto"/>
            </w:tcBorders>
            <w:vAlign w:val="center"/>
          </w:tcPr>
          <w:p w:rsidR="002D5974" w:rsidRPr="0057115C" w:rsidRDefault="002D5974" w:rsidP="00E13A53">
            <w:pPr>
              <w:spacing w:line="240" w:lineRule="auto"/>
              <w:contextualSpacing/>
              <w:jc w:val="center"/>
              <w:rPr>
                <w:rFonts w:ascii="Garamond" w:hAnsi="Garamond" w:cs="Times New Roman"/>
                <w:b/>
                <w:sz w:val="20"/>
                <w:szCs w:val="20"/>
              </w:rPr>
            </w:pPr>
            <w:r w:rsidRPr="0057115C">
              <w:rPr>
                <w:rFonts w:ascii="Garamond" w:hAnsi="Garamond" w:cs="Times New Roman"/>
                <w:b/>
                <w:sz w:val="20"/>
                <w:szCs w:val="20"/>
              </w:rPr>
              <w:t>N</w:t>
            </w:r>
          </w:p>
        </w:tc>
        <w:tc>
          <w:tcPr>
            <w:tcW w:w="466" w:type="pct"/>
            <w:tcBorders>
              <w:bottom w:val="single" w:sz="4" w:space="0" w:color="auto"/>
            </w:tcBorders>
            <w:vAlign w:val="center"/>
          </w:tcPr>
          <w:p w:rsidR="002D5974" w:rsidRPr="0057115C" w:rsidRDefault="002D5974" w:rsidP="00E13A53">
            <w:pPr>
              <w:spacing w:line="240" w:lineRule="auto"/>
              <w:contextualSpacing/>
              <w:jc w:val="center"/>
              <w:rPr>
                <w:rFonts w:ascii="Garamond" w:hAnsi="Garamond" w:cs="Times New Roman"/>
                <w:b/>
                <w:sz w:val="20"/>
                <w:szCs w:val="20"/>
              </w:rPr>
            </w:pPr>
            <w:r w:rsidRPr="0057115C">
              <w:rPr>
                <w:rFonts w:ascii="Garamond" w:hAnsi="Garamond" w:cs="Times New Roman"/>
                <w:b/>
                <w:sz w:val="20"/>
                <w:szCs w:val="20"/>
              </w:rPr>
              <w:t>%</w:t>
            </w:r>
          </w:p>
        </w:tc>
      </w:tr>
      <w:tr w:rsidR="002D5974" w:rsidRPr="0057115C" w:rsidTr="00D45A9B">
        <w:tc>
          <w:tcPr>
            <w:tcW w:w="2176" w:type="pct"/>
            <w:tcBorders>
              <w:bottom w:val="nil"/>
            </w:tcBorders>
          </w:tcPr>
          <w:p w:rsidR="002D5974" w:rsidRPr="0057115C" w:rsidRDefault="002D5974" w:rsidP="00E13A53">
            <w:pPr>
              <w:spacing w:line="240" w:lineRule="auto"/>
              <w:contextualSpacing/>
              <w:rPr>
                <w:rFonts w:ascii="Garamond" w:hAnsi="Garamond" w:cs="Times New Roman"/>
                <w:sz w:val="20"/>
                <w:szCs w:val="20"/>
              </w:rPr>
            </w:pPr>
            <w:r w:rsidRPr="0057115C">
              <w:rPr>
                <w:rFonts w:ascii="Garamond" w:hAnsi="Garamond" w:cs="Times New Roman"/>
                <w:b/>
                <w:sz w:val="20"/>
                <w:szCs w:val="20"/>
              </w:rPr>
              <w:t>Code 1:</w:t>
            </w:r>
            <w:r w:rsidRPr="0057115C">
              <w:rPr>
                <w:rFonts w:ascii="Garamond" w:hAnsi="Garamond" w:cs="Times New Roman"/>
                <w:sz w:val="20"/>
                <w:szCs w:val="20"/>
              </w:rPr>
              <w:t xml:space="preserve"> xxxxxxxx</w:t>
            </w:r>
          </w:p>
        </w:tc>
        <w:tc>
          <w:tcPr>
            <w:tcW w:w="1870" w:type="pct"/>
            <w:vMerge w:val="restart"/>
            <w:tcBorders>
              <w:bottom w:val="nil"/>
            </w:tcBorders>
            <w:vAlign w:val="center"/>
          </w:tcPr>
          <w:p w:rsidR="002D5974" w:rsidRPr="0057115C" w:rsidRDefault="002D5974" w:rsidP="00E13A53">
            <w:pPr>
              <w:spacing w:line="240" w:lineRule="auto"/>
              <w:contextualSpacing/>
              <w:rPr>
                <w:rFonts w:ascii="Garamond" w:hAnsi="Garamond" w:cs="Times New Roman"/>
                <w:sz w:val="20"/>
                <w:szCs w:val="20"/>
              </w:rPr>
            </w:pPr>
            <w:r w:rsidRPr="0057115C">
              <w:rPr>
                <w:rFonts w:ascii="Garamond" w:hAnsi="Garamond" w:cs="Times New Roman"/>
                <w:b/>
                <w:sz w:val="20"/>
                <w:szCs w:val="20"/>
              </w:rPr>
              <w:t>Category 1:</w:t>
            </w:r>
            <w:r w:rsidRPr="0057115C">
              <w:rPr>
                <w:rFonts w:ascii="Garamond" w:hAnsi="Garamond" w:cs="Times New Roman"/>
                <w:sz w:val="20"/>
                <w:szCs w:val="20"/>
              </w:rPr>
              <w:t xml:space="preserve"> xyzabcxyzabcxyzab</w:t>
            </w:r>
          </w:p>
        </w:tc>
        <w:tc>
          <w:tcPr>
            <w:tcW w:w="488" w:type="pct"/>
            <w:vMerge w:val="restart"/>
            <w:tcBorders>
              <w:bottom w:val="nil"/>
            </w:tcBorders>
            <w:vAlign w:val="center"/>
          </w:tcPr>
          <w:p w:rsidR="002D5974" w:rsidRPr="0057115C" w:rsidRDefault="002D5974" w:rsidP="00E13A53">
            <w:pPr>
              <w:spacing w:line="240" w:lineRule="auto"/>
              <w:contextualSpacing/>
              <w:jc w:val="center"/>
              <w:rPr>
                <w:rFonts w:ascii="Garamond" w:hAnsi="Garamond" w:cs="Times New Roman"/>
                <w:sz w:val="20"/>
                <w:szCs w:val="20"/>
              </w:rPr>
            </w:pPr>
            <w:r w:rsidRPr="0057115C">
              <w:rPr>
                <w:rFonts w:ascii="Garamond" w:hAnsi="Garamond" w:cs="Times New Roman"/>
                <w:sz w:val="20"/>
                <w:szCs w:val="20"/>
              </w:rPr>
              <w:t>25</w:t>
            </w:r>
          </w:p>
        </w:tc>
        <w:tc>
          <w:tcPr>
            <w:tcW w:w="466" w:type="pct"/>
            <w:vMerge w:val="restart"/>
            <w:tcBorders>
              <w:bottom w:val="nil"/>
            </w:tcBorders>
            <w:vAlign w:val="center"/>
          </w:tcPr>
          <w:p w:rsidR="002D5974" w:rsidRPr="0057115C" w:rsidRDefault="002D5974" w:rsidP="00E13A53">
            <w:pPr>
              <w:spacing w:line="240" w:lineRule="auto"/>
              <w:contextualSpacing/>
              <w:jc w:val="center"/>
              <w:rPr>
                <w:rFonts w:ascii="Garamond" w:hAnsi="Garamond" w:cs="Times New Roman"/>
                <w:sz w:val="20"/>
                <w:szCs w:val="20"/>
              </w:rPr>
            </w:pPr>
            <w:r w:rsidRPr="0057115C">
              <w:rPr>
                <w:rFonts w:ascii="Garamond" w:hAnsi="Garamond" w:cs="Times New Roman"/>
                <w:sz w:val="20"/>
                <w:szCs w:val="20"/>
              </w:rPr>
              <w:t>40</w:t>
            </w:r>
          </w:p>
        </w:tc>
      </w:tr>
      <w:tr w:rsidR="002D5974" w:rsidRPr="0057115C" w:rsidTr="00D45A9B">
        <w:tc>
          <w:tcPr>
            <w:tcW w:w="2176" w:type="pct"/>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r w:rsidRPr="0057115C">
              <w:rPr>
                <w:rFonts w:ascii="Garamond" w:hAnsi="Garamond" w:cs="Times New Roman"/>
                <w:b/>
                <w:sz w:val="20"/>
                <w:szCs w:val="20"/>
              </w:rPr>
              <w:t>Code 2:</w:t>
            </w:r>
            <w:r w:rsidRPr="0057115C">
              <w:rPr>
                <w:rFonts w:ascii="Garamond" w:hAnsi="Garamond" w:cs="Times New Roman"/>
                <w:sz w:val="20"/>
                <w:szCs w:val="20"/>
              </w:rPr>
              <w:t xml:space="preserve"> xxxxxxxx</w:t>
            </w:r>
          </w:p>
        </w:tc>
        <w:tc>
          <w:tcPr>
            <w:tcW w:w="1870"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c>
          <w:tcPr>
            <w:tcW w:w="488"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c>
          <w:tcPr>
            <w:tcW w:w="466"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r>
      <w:tr w:rsidR="002D5974" w:rsidRPr="0057115C" w:rsidTr="00D45A9B">
        <w:tc>
          <w:tcPr>
            <w:tcW w:w="2176" w:type="pct"/>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r w:rsidRPr="0057115C">
              <w:rPr>
                <w:rFonts w:ascii="Garamond" w:hAnsi="Garamond" w:cs="Times New Roman"/>
                <w:b/>
                <w:sz w:val="20"/>
                <w:szCs w:val="20"/>
              </w:rPr>
              <w:t>Code 3:</w:t>
            </w:r>
            <w:r w:rsidRPr="0057115C">
              <w:rPr>
                <w:rFonts w:ascii="Garamond" w:hAnsi="Garamond" w:cs="Times New Roman"/>
                <w:sz w:val="20"/>
                <w:szCs w:val="20"/>
              </w:rPr>
              <w:t xml:space="preserve"> xxxxxxxx</w:t>
            </w:r>
          </w:p>
        </w:tc>
        <w:tc>
          <w:tcPr>
            <w:tcW w:w="1870"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c>
          <w:tcPr>
            <w:tcW w:w="488"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c>
          <w:tcPr>
            <w:tcW w:w="466"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r>
      <w:tr w:rsidR="002D5974" w:rsidRPr="0057115C" w:rsidTr="00D45A9B">
        <w:tc>
          <w:tcPr>
            <w:tcW w:w="2176" w:type="pct"/>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r w:rsidRPr="0057115C">
              <w:rPr>
                <w:rFonts w:ascii="Garamond" w:hAnsi="Garamond" w:cs="Times New Roman"/>
                <w:b/>
                <w:sz w:val="20"/>
                <w:szCs w:val="20"/>
              </w:rPr>
              <w:t>Code 4:</w:t>
            </w:r>
            <w:r w:rsidRPr="0057115C">
              <w:rPr>
                <w:rFonts w:ascii="Garamond" w:hAnsi="Garamond" w:cs="Times New Roman"/>
                <w:sz w:val="20"/>
                <w:szCs w:val="20"/>
              </w:rPr>
              <w:t xml:space="preserve"> xxxxxxxx</w:t>
            </w:r>
          </w:p>
        </w:tc>
        <w:tc>
          <w:tcPr>
            <w:tcW w:w="1870"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c>
          <w:tcPr>
            <w:tcW w:w="488"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c>
          <w:tcPr>
            <w:tcW w:w="466"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r>
      <w:tr w:rsidR="002D5974" w:rsidRPr="0057115C" w:rsidTr="00D45A9B">
        <w:tc>
          <w:tcPr>
            <w:tcW w:w="2176" w:type="pct"/>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r w:rsidRPr="0057115C">
              <w:rPr>
                <w:rFonts w:ascii="Garamond" w:hAnsi="Garamond" w:cs="Times New Roman"/>
                <w:b/>
                <w:sz w:val="20"/>
                <w:szCs w:val="20"/>
              </w:rPr>
              <w:t>Code 5:</w:t>
            </w:r>
            <w:r w:rsidRPr="0057115C">
              <w:rPr>
                <w:rFonts w:ascii="Garamond" w:hAnsi="Garamond" w:cs="Times New Roman"/>
                <w:sz w:val="20"/>
                <w:szCs w:val="20"/>
              </w:rPr>
              <w:t xml:space="preserve"> xxxxxxxx</w:t>
            </w:r>
          </w:p>
        </w:tc>
        <w:tc>
          <w:tcPr>
            <w:tcW w:w="1870"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c>
          <w:tcPr>
            <w:tcW w:w="488"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c>
          <w:tcPr>
            <w:tcW w:w="466"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r>
      <w:tr w:rsidR="002D5974" w:rsidRPr="0057115C" w:rsidTr="00D45A9B">
        <w:tc>
          <w:tcPr>
            <w:tcW w:w="2176" w:type="pct"/>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r w:rsidRPr="0057115C">
              <w:rPr>
                <w:rFonts w:ascii="Garamond" w:hAnsi="Garamond" w:cs="Times New Roman"/>
                <w:b/>
                <w:sz w:val="20"/>
                <w:szCs w:val="20"/>
              </w:rPr>
              <w:t>Code 6:</w:t>
            </w:r>
            <w:r w:rsidRPr="0057115C">
              <w:rPr>
                <w:rFonts w:ascii="Garamond" w:hAnsi="Garamond" w:cs="Times New Roman"/>
                <w:sz w:val="20"/>
                <w:szCs w:val="20"/>
              </w:rPr>
              <w:t xml:space="preserve"> xxxxxxxx</w:t>
            </w:r>
          </w:p>
        </w:tc>
        <w:tc>
          <w:tcPr>
            <w:tcW w:w="1870"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c>
          <w:tcPr>
            <w:tcW w:w="488"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c>
          <w:tcPr>
            <w:tcW w:w="466"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r>
      <w:tr w:rsidR="002D5974" w:rsidRPr="0057115C" w:rsidTr="00D45A9B">
        <w:tc>
          <w:tcPr>
            <w:tcW w:w="2176" w:type="pct"/>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r w:rsidRPr="0057115C">
              <w:rPr>
                <w:rFonts w:ascii="Garamond" w:hAnsi="Garamond" w:cs="Times New Roman"/>
                <w:b/>
                <w:sz w:val="20"/>
                <w:szCs w:val="20"/>
              </w:rPr>
              <w:t>Code 7:</w:t>
            </w:r>
            <w:r w:rsidRPr="0057115C">
              <w:rPr>
                <w:rFonts w:ascii="Garamond" w:hAnsi="Garamond" w:cs="Times New Roman"/>
                <w:sz w:val="20"/>
                <w:szCs w:val="20"/>
              </w:rPr>
              <w:t xml:space="preserve"> xxxxxxxx</w:t>
            </w:r>
          </w:p>
        </w:tc>
        <w:tc>
          <w:tcPr>
            <w:tcW w:w="1870" w:type="pct"/>
            <w:vMerge w:val="restart"/>
            <w:tcBorders>
              <w:top w:val="nil"/>
              <w:bottom w:val="nil"/>
            </w:tcBorders>
            <w:vAlign w:val="center"/>
          </w:tcPr>
          <w:p w:rsidR="002D5974" w:rsidRPr="0057115C" w:rsidRDefault="002D5974" w:rsidP="00E13A53">
            <w:pPr>
              <w:spacing w:line="240" w:lineRule="auto"/>
              <w:contextualSpacing/>
              <w:rPr>
                <w:rFonts w:ascii="Garamond" w:hAnsi="Garamond" w:cs="Times New Roman"/>
                <w:sz w:val="20"/>
                <w:szCs w:val="20"/>
              </w:rPr>
            </w:pPr>
            <w:r w:rsidRPr="0057115C">
              <w:rPr>
                <w:rFonts w:ascii="Garamond" w:hAnsi="Garamond" w:cs="Times New Roman"/>
                <w:b/>
                <w:sz w:val="20"/>
                <w:szCs w:val="20"/>
              </w:rPr>
              <w:t>Category 2:</w:t>
            </w:r>
            <w:r w:rsidRPr="0057115C">
              <w:rPr>
                <w:rFonts w:ascii="Garamond" w:hAnsi="Garamond" w:cs="Times New Roman"/>
                <w:sz w:val="20"/>
                <w:szCs w:val="20"/>
              </w:rPr>
              <w:t xml:space="preserve"> xyzabcxyzabcxyzab</w:t>
            </w:r>
          </w:p>
        </w:tc>
        <w:tc>
          <w:tcPr>
            <w:tcW w:w="488" w:type="pct"/>
            <w:vMerge w:val="restart"/>
            <w:tcBorders>
              <w:top w:val="nil"/>
              <w:bottom w:val="nil"/>
            </w:tcBorders>
            <w:vAlign w:val="center"/>
          </w:tcPr>
          <w:p w:rsidR="002D5974" w:rsidRPr="0057115C" w:rsidRDefault="002D5974" w:rsidP="00E13A53">
            <w:pPr>
              <w:spacing w:line="240" w:lineRule="auto"/>
              <w:contextualSpacing/>
              <w:jc w:val="center"/>
              <w:rPr>
                <w:rFonts w:ascii="Garamond" w:hAnsi="Garamond" w:cs="Times New Roman"/>
                <w:sz w:val="20"/>
                <w:szCs w:val="20"/>
              </w:rPr>
            </w:pPr>
            <w:r w:rsidRPr="0057115C">
              <w:rPr>
                <w:rFonts w:ascii="Garamond" w:hAnsi="Garamond" w:cs="Times New Roman"/>
                <w:sz w:val="20"/>
                <w:szCs w:val="20"/>
              </w:rPr>
              <w:t>21</w:t>
            </w:r>
          </w:p>
        </w:tc>
        <w:tc>
          <w:tcPr>
            <w:tcW w:w="466" w:type="pct"/>
            <w:vMerge w:val="restart"/>
            <w:tcBorders>
              <w:top w:val="nil"/>
              <w:bottom w:val="nil"/>
            </w:tcBorders>
            <w:vAlign w:val="center"/>
          </w:tcPr>
          <w:p w:rsidR="002D5974" w:rsidRPr="0057115C" w:rsidRDefault="002D5974" w:rsidP="00E13A53">
            <w:pPr>
              <w:spacing w:line="240" w:lineRule="auto"/>
              <w:contextualSpacing/>
              <w:jc w:val="center"/>
              <w:rPr>
                <w:rFonts w:ascii="Garamond" w:hAnsi="Garamond" w:cs="Times New Roman"/>
                <w:sz w:val="20"/>
                <w:szCs w:val="20"/>
              </w:rPr>
            </w:pPr>
            <w:r w:rsidRPr="0057115C">
              <w:rPr>
                <w:rFonts w:ascii="Garamond" w:hAnsi="Garamond" w:cs="Times New Roman"/>
                <w:sz w:val="20"/>
                <w:szCs w:val="20"/>
              </w:rPr>
              <w:t>34</w:t>
            </w:r>
          </w:p>
        </w:tc>
      </w:tr>
      <w:tr w:rsidR="002D5974" w:rsidRPr="0057115C" w:rsidTr="00D45A9B">
        <w:tc>
          <w:tcPr>
            <w:tcW w:w="2176" w:type="pct"/>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r w:rsidRPr="0057115C">
              <w:rPr>
                <w:rFonts w:ascii="Garamond" w:hAnsi="Garamond" w:cs="Times New Roman"/>
                <w:b/>
                <w:sz w:val="20"/>
                <w:szCs w:val="20"/>
              </w:rPr>
              <w:t>Code 8:</w:t>
            </w:r>
            <w:r w:rsidRPr="0057115C">
              <w:rPr>
                <w:rFonts w:ascii="Garamond" w:hAnsi="Garamond" w:cs="Times New Roman"/>
                <w:sz w:val="20"/>
                <w:szCs w:val="20"/>
              </w:rPr>
              <w:t xml:space="preserve"> xxxxxxxx</w:t>
            </w:r>
          </w:p>
        </w:tc>
        <w:tc>
          <w:tcPr>
            <w:tcW w:w="1870"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c>
          <w:tcPr>
            <w:tcW w:w="488"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c>
          <w:tcPr>
            <w:tcW w:w="466"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r>
      <w:tr w:rsidR="002D5974" w:rsidRPr="0057115C" w:rsidTr="00D45A9B">
        <w:tc>
          <w:tcPr>
            <w:tcW w:w="2176" w:type="pct"/>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r w:rsidRPr="0057115C">
              <w:rPr>
                <w:rFonts w:ascii="Garamond" w:hAnsi="Garamond" w:cs="Times New Roman"/>
                <w:b/>
                <w:sz w:val="20"/>
                <w:szCs w:val="20"/>
              </w:rPr>
              <w:t>Code 9:</w:t>
            </w:r>
            <w:r w:rsidRPr="0057115C">
              <w:rPr>
                <w:rFonts w:ascii="Garamond" w:hAnsi="Garamond" w:cs="Times New Roman"/>
                <w:sz w:val="20"/>
                <w:szCs w:val="20"/>
              </w:rPr>
              <w:t xml:space="preserve"> xxxxxxxx</w:t>
            </w:r>
          </w:p>
        </w:tc>
        <w:tc>
          <w:tcPr>
            <w:tcW w:w="1870"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c>
          <w:tcPr>
            <w:tcW w:w="488"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c>
          <w:tcPr>
            <w:tcW w:w="466"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r>
      <w:tr w:rsidR="002D5974" w:rsidRPr="0057115C" w:rsidTr="00D45A9B">
        <w:tc>
          <w:tcPr>
            <w:tcW w:w="2176" w:type="pct"/>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r w:rsidRPr="0057115C">
              <w:rPr>
                <w:rFonts w:ascii="Garamond" w:hAnsi="Garamond" w:cs="Times New Roman"/>
                <w:b/>
                <w:sz w:val="20"/>
                <w:szCs w:val="20"/>
              </w:rPr>
              <w:t>Code 10:</w:t>
            </w:r>
            <w:r w:rsidRPr="0057115C">
              <w:rPr>
                <w:rFonts w:ascii="Garamond" w:hAnsi="Garamond" w:cs="Times New Roman"/>
                <w:sz w:val="20"/>
                <w:szCs w:val="20"/>
              </w:rPr>
              <w:t xml:space="preserve"> xxxxxxxx</w:t>
            </w:r>
          </w:p>
        </w:tc>
        <w:tc>
          <w:tcPr>
            <w:tcW w:w="1870"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c>
          <w:tcPr>
            <w:tcW w:w="488"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c>
          <w:tcPr>
            <w:tcW w:w="466" w:type="pct"/>
            <w:vMerge/>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p>
        </w:tc>
      </w:tr>
      <w:tr w:rsidR="002D5974" w:rsidRPr="0057115C" w:rsidTr="00D45A9B">
        <w:tc>
          <w:tcPr>
            <w:tcW w:w="2176" w:type="pct"/>
            <w:tcBorders>
              <w:top w:val="nil"/>
              <w:bottom w:val="nil"/>
            </w:tcBorders>
          </w:tcPr>
          <w:p w:rsidR="002D5974" w:rsidRPr="0057115C" w:rsidRDefault="002D5974" w:rsidP="00E13A53">
            <w:pPr>
              <w:spacing w:line="240" w:lineRule="auto"/>
              <w:contextualSpacing/>
              <w:rPr>
                <w:rFonts w:ascii="Garamond" w:hAnsi="Garamond" w:cs="Times New Roman"/>
                <w:sz w:val="20"/>
                <w:szCs w:val="20"/>
              </w:rPr>
            </w:pPr>
            <w:r w:rsidRPr="0057115C">
              <w:rPr>
                <w:rFonts w:ascii="Garamond" w:hAnsi="Garamond" w:cs="Times New Roman"/>
                <w:b/>
                <w:sz w:val="20"/>
                <w:szCs w:val="20"/>
              </w:rPr>
              <w:t>Code 11:</w:t>
            </w:r>
            <w:r w:rsidRPr="0057115C">
              <w:rPr>
                <w:rFonts w:ascii="Garamond" w:hAnsi="Garamond" w:cs="Times New Roman"/>
                <w:sz w:val="20"/>
                <w:szCs w:val="20"/>
              </w:rPr>
              <w:t xml:space="preserve"> xxxxxxxx</w:t>
            </w:r>
          </w:p>
        </w:tc>
        <w:tc>
          <w:tcPr>
            <w:tcW w:w="1870" w:type="pct"/>
            <w:vMerge w:val="restart"/>
            <w:tcBorders>
              <w:top w:val="nil"/>
              <w:bottom w:val="nil"/>
            </w:tcBorders>
            <w:vAlign w:val="center"/>
          </w:tcPr>
          <w:p w:rsidR="002D5974" w:rsidRPr="0057115C" w:rsidRDefault="002D5974" w:rsidP="00E13A53">
            <w:pPr>
              <w:spacing w:line="240" w:lineRule="auto"/>
              <w:contextualSpacing/>
              <w:rPr>
                <w:rFonts w:ascii="Garamond" w:hAnsi="Garamond" w:cs="Times New Roman"/>
                <w:sz w:val="20"/>
                <w:szCs w:val="20"/>
              </w:rPr>
            </w:pPr>
            <w:r w:rsidRPr="0057115C">
              <w:rPr>
                <w:rFonts w:ascii="Garamond" w:hAnsi="Garamond" w:cs="Times New Roman"/>
                <w:b/>
                <w:sz w:val="20"/>
                <w:szCs w:val="20"/>
              </w:rPr>
              <w:t>Category 3:</w:t>
            </w:r>
            <w:r w:rsidRPr="0057115C">
              <w:rPr>
                <w:rFonts w:ascii="Garamond" w:hAnsi="Garamond" w:cs="Times New Roman"/>
                <w:sz w:val="20"/>
                <w:szCs w:val="20"/>
              </w:rPr>
              <w:t xml:space="preserve"> xyzabcxyzabcxyzab</w:t>
            </w:r>
          </w:p>
        </w:tc>
        <w:tc>
          <w:tcPr>
            <w:tcW w:w="488" w:type="pct"/>
            <w:vMerge w:val="restart"/>
            <w:tcBorders>
              <w:top w:val="nil"/>
              <w:bottom w:val="nil"/>
            </w:tcBorders>
            <w:vAlign w:val="center"/>
          </w:tcPr>
          <w:p w:rsidR="002D5974" w:rsidRPr="0057115C" w:rsidRDefault="002D5974" w:rsidP="00E13A53">
            <w:pPr>
              <w:spacing w:line="240" w:lineRule="auto"/>
              <w:contextualSpacing/>
              <w:jc w:val="center"/>
              <w:rPr>
                <w:rFonts w:ascii="Garamond" w:hAnsi="Garamond" w:cs="Times New Roman"/>
                <w:sz w:val="20"/>
                <w:szCs w:val="20"/>
              </w:rPr>
            </w:pPr>
            <w:r w:rsidRPr="0057115C">
              <w:rPr>
                <w:rFonts w:ascii="Garamond" w:hAnsi="Garamond" w:cs="Times New Roman"/>
                <w:sz w:val="20"/>
                <w:szCs w:val="20"/>
              </w:rPr>
              <w:t>16</w:t>
            </w:r>
          </w:p>
        </w:tc>
        <w:tc>
          <w:tcPr>
            <w:tcW w:w="466" w:type="pct"/>
            <w:vMerge w:val="restart"/>
            <w:tcBorders>
              <w:top w:val="nil"/>
              <w:bottom w:val="nil"/>
            </w:tcBorders>
            <w:vAlign w:val="center"/>
          </w:tcPr>
          <w:p w:rsidR="002D5974" w:rsidRPr="0057115C" w:rsidRDefault="002D5974" w:rsidP="00E13A53">
            <w:pPr>
              <w:spacing w:line="240" w:lineRule="auto"/>
              <w:contextualSpacing/>
              <w:jc w:val="center"/>
              <w:rPr>
                <w:rFonts w:ascii="Garamond" w:hAnsi="Garamond" w:cs="Times New Roman"/>
                <w:sz w:val="20"/>
                <w:szCs w:val="20"/>
              </w:rPr>
            </w:pPr>
            <w:r w:rsidRPr="0057115C">
              <w:rPr>
                <w:rFonts w:ascii="Garamond" w:hAnsi="Garamond" w:cs="Times New Roman"/>
                <w:sz w:val="20"/>
                <w:szCs w:val="20"/>
              </w:rPr>
              <w:t>26</w:t>
            </w:r>
          </w:p>
        </w:tc>
      </w:tr>
      <w:tr w:rsidR="002D5974" w:rsidRPr="0057115C" w:rsidTr="00D45A9B">
        <w:tc>
          <w:tcPr>
            <w:tcW w:w="2176" w:type="pct"/>
            <w:tcBorders>
              <w:top w:val="nil"/>
              <w:bottom w:val="nil"/>
            </w:tcBorders>
          </w:tcPr>
          <w:p w:rsidR="002D5974" w:rsidRPr="0057115C" w:rsidRDefault="002D5974" w:rsidP="00E13A53">
            <w:pPr>
              <w:spacing w:line="240" w:lineRule="auto"/>
              <w:contextualSpacing/>
              <w:rPr>
                <w:rFonts w:ascii="Garamond" w:hAnsi="Garamond" w:cs="Times New Roman"/>
                <w:b/>
                <w:sz w:val="20"/>
                <w:szCs w:val="20"/>
              </w:rPr>
            </w:pPr>
            <w:r w:rsidRPr="0057115C">
              <w:rPr>
                <w:rFonts w:ascii="Garamond" w:hAnsi="Garamond" w:cs="Times New Roman"/>
                <w:b/>
                <w:sz w:val="20"/>
                <w:szCs w:val="20"/>
              </w:rPr>
              <w:t xml:space="preserve">Code 12: </w:t>
            </w:r>
            <w:r w:rsidRPr="0057115C">
              <w:rPr>
                <w:rFonts w:ascii="Garamond" w:hAnsi="Garamond" w:cs="Times New Roman"/>
                <w:sz w:val="20"/>
                <w:szCs w:val="20"/>
              </w:rPr>
              <w:t>xxxxxxxx</w:t>
            </w:r>
          </w:p>
        </w:tc>
        <w:tc>
          <w:tcPr>
            <w:tcW w:w="1870" w:type="pct"/>
            <w:vMerge/>
            <w:tcBorders>
              <w:top w:val="nil"/>
              <w:bottom w:val="nil"/>
            </w:tcBorders>
          </w:tcPr>
          <w:p w:rsidR="002D5974" w:rsidRPr="0057115C" w:rsidRDefault="002D5974" w:rsidP="00E13A53">
            <w:pPr>
              <w:spacing w:line="240" w:lineRule="auto"/>
              <w:contextualSpacing/>
              <w:rPr>
                <w:rFonts w:ascii="Garamond" w:hAnsi="Garamond" w:cs="Times New Roman"/>
                <w:b/>
                <w:sz w:val="20"/>
                <w:szCs w:val="20"/>
              </w:rPr>
            </w:pPr>
          </w:p>
        </w:tc>
        <w:tc>
          <w:tcPr>
            <w:tcW w:w="488" w:type="pct"/>
            <w:vMerge/>
            <w:tcBorders>
              <w:top w:val="nil"/>
              <w:bottom w:val="nil"/>
            </w:tcBorders>
            <w:vAlign w:val="center"/>
          </w:tcPr>
          <w:p w:rsidR="002D5974" w:rsidRPr="0057115C" w:rsidRDefault="002D5974" w:rsidP="00E13A53">
            <w:pPr>
              <w:spacing w:line="240" w:lineRule="auto"/>
              <w:contextualSpacing/>
              <w:jc w:val="center"/>
              <w:rPr>
                <w:rFonts w:ascii="Garamond" w:hAnsi="Garamond" w:cs="Times New Roman"/>
                <w:sz w:val="20"/>
                <w:szCs w:val="20"/>
              </w:rPr>
            </w:pPr>
          </w:p>
        </w:tc>
        <w:tc>
          <w:tcPr>
            <w:tcW w:w="466" w:type="pct"/>
            <w:vMerge/>
            <w:tcBorders>
              <w:top w:val="nil"/>
              <w:bottom w:val="nil"/>
            </w:tcBorders>
            <w:vAlign w:val="center"/>
          </w:tcPr>
          <w:p w:rsidR="002D5974" w:rsidRPr="0057115C" w:rsidRDefault="002D5974" w:rsidP="00E13A53">
            <w:pPr>
              <w:spacing w:line="240" w:lineRule="auto"/>
              <w:contextualSpacing/>
              <w:jc w:val="center"/>
              <w:rPr>
                <w:rFonts w:ascii="Garamond" w:hAnsi="Garamond" w:cs="Times New Roman"/>
                <w:sz w:val="20"/>
                <w:szCs w:val="20"/>
              </w:rPr>
            </w:pPr>
          </w:p>
        </w:tc>
      </w:tr>
      <w:tr w:rsidR="002D5974" w:rsidRPr="0057115C" w:rsidTr="00D45A9B">
        <w:tc>
          <w:tcPr>
            <w:tcW w:w="2176" w:type="pct"/>
            <w:tcBorders>
              <w:top w:val="nil"/>
              <w:bottom w:val="nil"/>
            </w:tcBorders>
          </w:tcPr>
          <w:p w:rsidR="002D5974" w:rsidRPr="0057115C" w:rsidRDefault="002D5974" w:rsidP="00E13A53">
            <w:pPr>
              <w:spacing w:line="240" w:lineRule="auto"/>
              <w:contextualSpacing/>
              <w:rPr>
                <w:rFonts w:ascii="Garamond" w:hAnsi="Garamond" w:cs="Times New Roman"/>
                <w:b/>
                <w:sz w:val="20"/>
                <w:szCs w:val="20"/>
              </w:rPr>
            </w:pPr>
            <w:r w:rsidRPr="0057115C">
              <w:rPr>
                <w:rFonts w:ascii="Garamond" w:hAnsi="Garamond" w:cs="Times New Roman"/>
                <w:b/>
                <w:sz w:val="20"/>
                <w:szCs w:val="20"/>
              </w:rPr>
              <w:t xml:space="preserve">Code 13: </w:t>
            </w:r>
            <w:r w:rsidRPr="0057115C">
              <w:rPr>
                <w:rFonts w:ascii="Garamond" w:hAnsi="Garamond" w:cs="Times New Roman"/>
                <w:sz w:val="20"/>
                <w:szCs w:val="20"/>
              </w:rPr>
              <w:t>xxxxxxxx</w:t>
            </w:r>
          </w:p>
        </w:tc>
        <w:tc>
          <w:tcPr>
            <w:tcW w:w="1870" w:type="pct"/>
            <w:vMerge/>
            <w:tcBorders>
              <w:top w:val="nil"/>
              <w:bottom w:val="nil"/>
            </w:tcBorders>
          </w:tcPr>
          <w:p w:rsidR="002D5974" w:rsidRPr="0057115C" w:rsidRDefault="002D5974" w:rsidP="00E13A53">
            <w:pPr>
              <w:spacing w:line="240" w:lineRule="auto"/>
              <w:contextualSpacing/>
              <w:rPr>
                <w:rFonts w:ascii="Garamond" w:hAnsi="Garamond" w:cs="Times New Roman"/>
                <w:b/>
                <w:sz w:val="20"/>
                <w:szCs w:val="20"/>
              </w:rPr>
            </w:pPr>
          </w:p>
        </w:tc>
        <w:tc>
          <w:tcPr>
            <w:tcW w:w="488" w:type="pct"/>
            <w:vMerge/>
            <w:tcBorders>
              <w:top w:val="nil"/>
              <w:bottom w:val="nil"/>
            </w:tcBorders>
            <w:vAlign w:val="center"/>
          </w:tcPr>
          <w:p w:rsidR="002D5974" w:rsidRPr="0057115C" w:rsidRDefault="002D5974" w:rsidP="00E13A53">
            <w:pPr>
              <w:spacing w:line="240" w:lineRule="auto"/>
              <w:contextualSpacing/>
              <w:jc w:val="center"/>
              <w:rPr>
                <w:rFonts w:ascii="Garamond" w:hAnsi="Garamond" w:cs="Times New Roman"/>
                <w:sz w:val="20"/>
                <w:szCs w:val="20"/>
              </w:rPr>
            </w:pPr>
          </w:p>
        </w:tc>
        <w:tc>
          <w:tcPr>
            <w:tcW w:w="466" w:type="pct"/>
            <w:vMerge/>
            <w:tcBorders>
              <w:top w:val="nil"/>
              <w:bottom w:val="nil"/>
            </w:tcBorders>
            <w:vAlign w:val="center"/>
          </w:tcPr>
          <w:p w:rsidR="002D5974" w:rsidRPr="0057115C" w:rsidRDefault="002D5974" w:rsidP="00E13A53">
            <w:pPr>
              <w:spacing w:line="240" w:lineRule="auto"/>
              <w:contextualSpacing/>
              <w:jc w:val="center"/>
              <w:rPr>
                <w:rFonts w:ascii="Garamond" w:hAnsi="Garamond" w:cs="Times New Roman"/>
                <w:sz w:val="20"/>
                <w:szCs w:val="20"/>
              </w:rPr>
            </w:pPr>
          </w:p>
        </w:tc>
      </w:tr>
      <w:tr w:rsidR="002D5974" w:rsidRPr="0057115C" w:rsidTr="00D45A9B">
        <w:tc>
          <w:tcPr>
            <w:tcW w:w="2176" w:type="pct"/>
            <w:tcBorders>
              <w:top w:val="nil"/>
            </w:tcBorders>
          </w:tcPr>
          <w:p w:rsidR="002D5974" w:rsidRPr="0057115C" w:rsidRDefault="002D5974" w:rsidP="00E13A53">
            <w:pPr>
              <w:spacing w:line="240" w:lineRule="auto"/>
              <w:contextualSpacing/>
              <w:rPr>
                <w:rFonts w:ascii="Garamond" w:hAnsi="Garamond" w:cs="Times New Roman"/>
                <w:b/>
                <w:sz w:val="20"/>
                <w:szCs w:val="20"/>
              </w:rPr>
            </w:pPr>
            <w:r w:rsidRPr="0057115C">
              <w:rPr>
                <w:rFonts w:ascii="Garamond" w:hAnsi="Garamond" w:cs="Times New Roman"/>
                <w:b/>
                <w:sz w:val="20"/>
                <w:szCs w:val="20"/>
              </w:rPr>
              <w:t xml:space="preserve">Code 14: </w:t>
            </w:r>
            <w:r w:rsidRPr="0057115C">
              <w:rPr>
                <w:rFonts w:ascii="Garamond" w:hAnsi="Garamond" w:cs="Times New Roman"/>
                <w:sz w:val="20"/>
                <w:szCs w:val="20"/>
              </w:rPr>
              <w:t>xxxxxxxx</w:t>
            </w:r>
          </w:p>
        </w:tc>
        <w:tc>
          <w:tcPr>
            <w:tcW w:w="1870" w:type="pct"/>
            <w:vMerge/>
            <w:tcBorders>
              <w:top w:val="nil"/>
            </w:tcBorders>
          </w:tcPr>
          <w:p w:rsidR="002D5974" w:rsidRPr="0057115C" w:rsidRDefault="002D5974" w:rsidP="00E13A53">
            <w:pPr>
              <w:spacing w:line="240" w:lineRule="auto"/>
              <w:contextualSpacing/>
              <w:rPr>
                <w:rFonts w:ascii="Garamond" w:hAnsi="Garamond" w:cs="Times New Roman"/>
                <w:b/>
                <w:sz w:val="20"/>
                <w:szCs w:val="20"/>
              </w:rPr>
            </w:pPr>
          </w:p>
        </w:tc>
        <w:tc>
          <w:tcPr>
            <w:tcW w:w="488" w:type="pct"/>
            <w:vMerge/>
            <w:tcBorders>
              <w:top w:val="nil"/>
            </w:tcBorders>
            <w:vAlign w:val="center"/>
          </w:tcPr>
          <w:p w:rsidR="002D5974" w:rsidRPr="0057115C" w:rsidRDefault="002D5974" w:rsidP="00E13A53">
            <w:pPr>
              <w:spacing w:line="240" w:lineRule="auto"/>
              <w:contextualSpacing/>
              <w:jc w:val="center"/>
              <w:rPr>
                <w:rFonts w:ascii="Garamond" w:hAnsi="Garamond" w:cs="Times New Roman"/>
                <w:sz w:val="20"/>
                <w:szCs w:val="20"/>
              </w:rPr>
            </w:pPr>
          </w:p>
        </w:tc>
        <w:tc>
          <w:tcPr>
            <w:tcW w:w="466" w:type="pct"/>
            <w:vMerge/>
            <w:tcBorders>
              <w:top w:val="nil"/>
            </w:tcBorders>
            <w:vAlign w:val="center"/>
          </w:tcPr>
          <w:p w:rsidR="002D5974" w:rsidRPr="0057115C" w:rsidRDefault="002D5974" w:rsidP="00E13A53">
            <w:pPr>
              <w:spacing w:line="240" w:lineRule="auto"/>
              <w:contextualSpacing/>
              <w:jc w:val="center"/>
              <w:rPr>
                <w:rFonts w:ascii="Garamond" w:hAnsi="Garamond" w:cs="Times New Roman"/>
                <w:sz w:val="20"/>
                <w:szCs w:val="20"/>
              </w:rPr>
            </w:pPr>
          </w:p>
        </w:tc>
      </w:tr>
    </w:tbl>
    <w:p w:rsidR="002D5974" w:rsidRDefault="002D5974" w:rsidP="002D5974">
      <w:pPr>
        <w:contextualSpacing/>
        <w:rPr>
          <w:rFonts w:cs="Times New Roman"/>
        </w:rPr>
      </w:pPr>
    </w:p>
    <w:p w:rsidR="0057115C" w:rsidRPr="007A25A2" w:rsidRDefault="0057115C" w:rsidP="0057115C">
      <w:pPr>
        <w:spacing w:before="100" w:beforeAutospacing="1" w:after="100" w:afterAutospacing="1" w:line="360" w:lineRule="auto"/>
        <w:jc w:val="both"/>
        <w:rPr>
          <w:rFonts w:ascii="Garamond" w:eastAsia="Times New Roman" w:hAnsi="Garamond" w:cs="Times New Roman"/>
          <w:color w:val="000000"/>
          <w:sz w:val="24"/>
          <w:szCs w:val="24"/>
          <w:lang w:eastAsia="tr-TR"/>
        </w:rPr>
      </w:pPr>
      <w:r w:rsidRPr="007A25A2">
        <w:rPr>
          <w:rFonts w:ascii="Garamond" w:eastAsia="Times New Roman" w:hAnsi="Garamond" w:cs="Times New Roman"/>
          <w:color w:val="000000"/>
          <w:sz w:val="24"/>
          <w:szCs w:val="24"/>
          <w:lang w:eastAsia="tr-TR"/>
        </w:rPr>
        <w:t>It is the main section in which the collected data and findings are discussed</w:t>
      </w:r>
      <w:r w:rsidRPr="007A25A2">
        <w:rPr>
          <w:rFonts w:ascii="Garamond" w:eastAsia="Times New Roman" w:hAnsi="Garamond" w:cs="Times New Roman"/>
          <w:color w:val="000000" w:themeColor="text1"/>
          <w:sz w:val="24"/>
          <w:szCs w:val="24"/>
          <w:lang w:eastAsia="tr-TR"/>
        </w:rPr>
        <w:t xml:space="preserve">. </w:t>
      </w:r>
      <w:r w:rsidRPr="007A25A2">
        <w:rPr>
          <w:rFonts w:ascii="Garamond" w:hAnsi="Garamond" w:cs="Times New Roman"/>
          <w:sz w:val="24"/>
          <w:szCs w:val="24"/>
        </w:rPr>
        <w:t xml:space="preserve">Garamond style 12 font, </w:t>
      </w:r>
      <w:r w:rsidRPr="007A25A2">
        <w:rPr>
          <w:rFonts w:ascii="Garamond" w:eastAsia="Times New Roman" w:hAnsi="Garamond" w:cs="Times New Roman"/>
          <w:color w:val="000000"/>
          <w:sz w:val="24"/>
          <w:szCs w:val="24"/>
          <w:lang w:eastAsia="tr-TR"/>
        </w:rPr>
        <w:t>1.5 line spacing</w:t>
      </w:r>
      <w:r w:rsidRPr="007A25A2">
        <w:rPr>
          <w:rFonts w:ascii="Garamond" w:hAnsi="Garamond" w:cs="Times New Roman"/>
          <w:sz w:val="24"/>
          <w:szCs w:val="24"/>
        </w:rPr>
        <w:t xml:space="preserve">, auto space between paragraphs. </w:t>
      </w:r>
      <w:r w:rsidRPr="007A25A2">
        <w:rPr>
          <w:rFonts w:ascii="Garamond" w:eastAsia="Times New Roman" w:hAnsi="Garamond" w:cs="Times New Roman"/>
          <w:color w:val="000000"/>
          <w:sz w:val="24"/>
          <w:szCs w:val="24"/>
          <w:lang w:eastAsia="tr-TR"/>
        </w:rPr>
        <w:t xml:space="preserve"> It is the main section in which the collected data and findings are discussed</w:t>
      </w:r>
      <w:r w:rsidRPr="007A25A2">
        <w:rPr>
          <w:rFonts w:ascii="Garamond" w:eastAsia="Times New Roman" w:hAnsi="Garamond" w:cs="Times New Roman"/>
          <w:color w:val="000000" w:themeColor="text1"/>
          <w:sz w:val="24"/>
          <w:szCs w:val="24"/>
          <w:lang w:eastAsia="tr-TR"/>
        </w:rPr>
        <w:t xml:space="preserve">. </w:t>
      </w:r>
      <w:r w:rsidRPr="007A25A2">
        <w:rPr>
          <w:rFonts w:ascii="Garamond" w:hAnsi="Garamond" w:cs="Times New Roman"/>
          <w:sz w:val="24"/>
          <w:szCs w:val="24"/>
        </w:rPr>
        <w:t xml:space="preserve">Garamond style 12 font, </w:t>
      </w:r>
      <w:r w:rsidRPr="007A25A2">
        <w:rPr>
          <w:rFonts w:ascii="Garamond" w:eastAsia="Times New Roman" w:hAnsi="Garamond" w:cs="Times New Roman"/>
          <w:color w:val="000000"/>
          <w:sz w:val="24"/>
          <w:szCs w:val="24"/>
          <w:lang w:eastAsia="tr-TR"/>
        </w:rPr>
        <w:t>1.5 line spacing</w:t>
      </w:r>
      <w:r w:rsidRPr="007A25A2">
        <w:rPr>
          <w:rFonts w:ascii="Garamond" w:hAnsi="Garamond" w:cs="Times New Roman"/>
          <w:sz w:val="24"/>
          <w:szCs w:val="24"/>
        </w:rPr>
        <w:t xml:space="preserve">, auto space between paragraphs. </w:t>
      </w:r>
      <w:r w:rsidRPr="007A25A2">
        <w:rPr>
          <w:rFonts w:ascii="Garamond" w:eastAsia="Times New Roman" w:hAnsi="Garamond" w:cs="Times New Roman"/>
          <w:color w:val="000000"/>
          <w:sz w:val="24"/>
          <w:szCs w:val="24"/>
          <w:lang w:eastAsia="tr-TR"/>
        </w:rPr>
        <w:t xml:space="preserve"> </w:t>
      </w:r>
    </w:p>
    <w:p w:rsidR="0057115C" w:rsidRPr="007A25A2" w:rsidRDefault="0057115C" w:rsidP="0057115C">
      <w:pPr>
        <w:spacing w:before="100" w:beforeAutospacing="1" w:after="100" w:afterAutospacing="1" w:line="360" w:lineRule="auto"/>
        <w:jc w:val="both"/>
        <w:rPr>
          <w:rFonts w:ascii="Garamond" w:eastAsia="Times New Roman" w:hAnsi="Garamond" w:cs="Times New Roman"/>
          <w:color w:val="000000"/>
          <w:sz w:val="24"/>
          <w:szCs w:val="24"/>
          <w:lang w:eastAsia="tr-TR"/>
        </w:rPr>
      </w:pPr>
      <w:r w:rsidRPr="007A25A2">
        <w:rPr>
          <w:rFonts w:ascii="Garamond" w:eastAsia="Times New Roman" w:hAnsi="Garamond" w:cs="Times New Roman"/>
          <w:color w:val="000000"/>
          <w:sz w:val="24"/>
          <w:szCs w:val="24"/>
          <w:lang w:eastAsia="tr-TR"/>
        </w:rPr>
        <w:t>It is the main section in which the collected data and findings are discussed</w:t>
      </w:r>
      <w:r w:rsidRPr="007A25A2">
        <w:rPr>
          <w:rFonts w:ascii="Garamond" w:eastAsia="Times New Roman" w:hAnsi="Garamond" w:cs="Times New Roman"/>
          <w:color w:val="000000" w:themeColor="text1"/>
          <w:sz w:val="24"/>
          <w:szCs w:val="24"/>
          <w:lang w:eastAsia="tr-TR"/>
        </w:rPr>
        <w:t xml:space="preserve">. </w:t>
      </w:r>
      <w:r w:rsidRPr="007A25A2">
        <w:rPr>
          <w:rFonts w:ascii="Garamond" w:hAnsi="Garamond" w:cs="Times New Roman"/>
          <w:sz w:val="24"/>
          <w:szCs w:val="24"/>
        </w:rPr>
        <w:t xml:space="preserve">Garamond style 12 font, </w:t>
      </w:r>
      <w:r w:rsidRPr="007A25A2">
        <w:rPr>
          <w:rFonts w:ascii="Garamond" w:eastAsia="Times New Roman" w:hAnsi="Garamond" w:cs="Times New Roman"/>
          <w:color w:val="000000"/>
          <w:sz w:val="24"/>
          <w:szCs w:val="24"/>
          <w:lang w:eastAsia="tr-TR"/>
        </w:rPr>
        <w:t>1.5 line spacing</w:t>
      </w:r>
      <w:r w:rsidRPr="007A25A2">
        <w:rPr>
          <w:rFonts w:ascii="Garamond" w:hAnsi="Garamond" w:cs="Times New Roman"/>
          <w:sz w:val="24"/>
          <w:szCs w:val="24"/>
        </w:rPr>
        <w:t xml:space="preserve">, auto space between paragraphs. </w:t>
      </w:r>
      <w:r w:rsidRPr="007A25A2">
        <w:rPr>
          <w:rFonts w:ascii="Garamond" w:eastAsia="Times New Roman" w:hAnsi="Garamond" w:cs="Times New Roman"/>
          <w:color w:val="000000"/>
          <w:sz w:val="24"/>
          <w:szCs w:val="24"/>
          <w:lang w:eastAsia="tr-TR"/>
        </w:rPr>
        <w:t xml:space="preserve"> It is the main section in which the collected data and findings are discussed</w:t>
      </w:r>
      <w:r w:rsidRPr="007A25A2">
        <w:rPr>
          <w:rFonts w:ascii="Garamond" w:eastAsia="Times New Roman" w:hAnsi="Garamond" w:cs="Times New Roman"/>
          <w:color w:val="000000" w:themeColor="text1"/>
          <w:sz w:val="24"/>
          <w:szCs w:val="24"/>
          <w:lang w:eastAsia="tr-TR"/>
        </w:rPr>
        <w:t xml:space="preserve">. </w:t>
      </w:r>
      <w:r w:rsidRPr="007A25A2">
        <w:rPr>
          <w:rFonts w:ascii="Garamond" w:hAnsi="Garamond" w:cs="Times New Roman"/>
          <w:sz w:val="24"/>
          <w:szCs w:val="24"/>
        </w:rPr>
        <w:t xml:space="preserve">Garamond style 12 font, </w:t>
      </w:r>
      <w:r w:rsidRPr="007A25A2">
        <w:rPr>
          <w:rFonts w:ascii="Garamond" w:eastAsia="Times New Roman" w:hAnsi="Garamond" w:cs="Times New Roman"/>
          <w:color w:val="000000"/>
          <w:sz w:val="24"/>
          <w:szCs w:val="24"/>
          <w:lang w:eastAsia="tr-TR"/>
        </w:rPr>
        <w:t>1.5 line spacing</w:t>
      </w:r>
      <w:r w:rsidRPr="007A25A2">
        <w:rPr>
          <w:rFonts w:ascii="Garamond" w:hAnsi="Garamond" w:cs="Times New Roman"/>
          <w:sz w:val="24"/>
          <w:szCs w:val="24"/>
        </w:rPr>
        <w:t xml:space="preserve">, auto space between paragraphs. </w:t>
      </w:r>
      <w:r w:rsidRPr="007A25A2">
        <w:rPr>
          <w:rFonts w:ascii="Garamond" w:eastAsia="Times New Roman" w:hAnsi="Garamond" w:cs="Times New Roman"/>
          <w:color w:val="000000"/>
          <w:sz w:val="24"/>
          <w:szCs w:val="24"/>
          <w:lang w:eastAsia="tr-TR"/>
        </w:rPr>
        <w:t xml:space="preserve"> </w:t>
      </w:r>
    </w:p>
    <w:p w:rsidR="002D5974" w:rsidRPr="007A25A2" w:rsidRDefault="00E61895" w:rsidP="0057115C">
      <w:pPr>
        <w:pStyle w:val="Heading2"/>
        <w:spacing w:before="100" w:beforeAutospacing="1" w:after="100" w:afterAutospacing="1" w:line="360" w:lineRule="auto"/>
        <w:jc w:val="center"/>
        <w:rPr>
          <w:rFonts w:ascii="Garamond" w:hAnsi="Garamond" w:cs="Times New Roman"/>
          <w:b/>
          <w:color w:val="auto"/>
          <w:sz w:val="24"/>
          <w:szCs w:val="24"/>
        </w:rPr>
      </w:pPr>
      <w:r w:rsidRPr="007A25A2">
        <w:rPr>
          <w:rFonts w:ascii="Garamond" w:hAnsi="Garamond" w:cs="Times New Roman"/>
          <w:b/>
          <w:color w:val="auto"/>
          <w:sz w:val="24"/>
          <w:szCs w:val="24"/>
        </w:rPr>
        <w:t xml:space="preserve">CONCLUSION and </w:t>
      </w:r>
      <w:r w:rsidR="0065713D" w:rsidRPr="007A25A2">
        <w:rPr>
          <w:rFonts w:ascii="Garamond" w:hAnsi="Garamond" w:cs="Times New Roman"/>
          <w:b/>
          <w:color w:val="auto"/>
          <w:sz w:val="24"/>
          <w:szCs w:val="24"/>
        </w:rPr>
        <w:t>DISCUSSION</w:t>
      </w:r>
    </w:p>
    <w:p w:rsidR="0057115C" w:rsidRPr="007A25A2" w:rsidRDefault="002D5974" w:rsidP="007A25A2">
      <w:pPr>
        <w:spacing w:before="100" w:beforeAutospacing="1" w:after="100" w:afterAutospacing="1" w:line="360" w:lineRule="auto"/>
        <w:jc w:val="both"/>
        <w:rPr>
          <w:rFonts w:ascii="Garamond" w:eastAsia="Times New Roman" w:hAnsi="Garamond" w:cs="Times New Roman"/>
          <w:color w:val="000000"/>
          <w:sz w:val="24"/>
          <w:szCs w:val="24"/>
          <w:lang w:eastAsia="tr-TR"/>
        </w:rPr>
      </w:pPr>
      <w:r w:rsidRPr="007A25A2">
        <w:rPr>
          <w:rFonts w:ascii="Garamond" w:eastAsia="Times New Roman" w:hAnsi="Garamond" w:cs="Times New Roman"/>
          <w:color w:val="000000"/>
          <w:sz w:val="24"/>
          <w:szCs w:val="24"/>
          <w:lang w:eastAsia="tr-TR"/>
        </w:rPr>
        <w:t>It is section where the conclusion reached through findings is presented</w:t>
      </w:r>
      <w:r w:rsidRPr="007A25A2">
        <w:rPr>
          <w:rFonts w:ascii="Garamond" w:eastAsia="Times New Roman" w:hAnsi="Garamond" w:cs="Times New Roman"/>
          <w:color w:val="000000" w:themeColor="text1"/>
          <w:sz w:val="24"/>
          <w:szCs w:val="24"/>
          <w:lang w:eastAsia="tr-TR"/>
        </w:rPr>
        <w:t xml:space="preserve"> and </w:t>
      </w:r>
      <w:r w:rsidRPr="007A25A2">
        <w:rPr>
          <w:rFonts w:ascii="Garamond" w:eastAsia="Times New Roman" w:hAnsi="Garamond" w:cs="Times New Roman"/>
          <w:color w:val="000000"/>
          <w:sz w:val="24"/>
          <w:szCs w:val="24"/>
          <w:lang w:eastAsia="tr-TR"/>
        </w:rPr>
        <w:t>referring to similar studies about the same topic and discussions in literature.</w:t>
      </w:r>
      <w:r w:rsidRPr="007A25A2">
        <w:rPr>
          <w:rFonts w:ascii="Garamond" w:hAnsi="Garamond" w:cs="Times New Roman"/>
          <w:sz w:val="24"/>
          <w:szCs w:val="24"/>
        </w:rPr>
        <w:t xml:space="preserve"> </w:t>
      </w:r>
      <w:r w:rsidR="0057115C" w:rsidRPr="007A25A2">
        <w:rPr>
          <w:rFonts w:ascii="Garamond" w:hAnsi="Garamond" w:cs="Times New Roman"/>
          <w:sz w:val="24"/>
          <w:szCs w:val="24"/>
        </w:rPr>
        <w:t xml:space="preserve">Garamond style 12 font, </w:t>
      </w:r>
      <w:r w:rsidR="0057115C" w:rsidRPr="007A25A2">
        <w:rPr>
          <w:rFonts w:ascii="Garamond" w:eastAsia="Times New Roman" w:hAnsi="Garamond" w:cs="Times New Roman"/>
          <w:color w:val="000000"/>
          <w:sz w:val="24"/>
          <w:szCs w:val="24"/>
          <w:lang w:eastAsia="tr-TR"/>
        </w:rPr>
        <w:t>1.5 line spacing</w:t>
      </w:r>
      <w:r w:rsidR="0057115C" w:rsidRPr="007A25A2">
        <w:rPr>
          <w:rFonts w:ascii="Garamond" w:hAnsi="Garamond" w:cs="Times New Roman"/>
          <w:sz w:val="24"/>
          <w:szCs w:val="24"/>
        </w:rPr>
        <w:t xml:space="preserve">, auto space between paragraphs. </w:t>
      </w:r>
      <w:r w:rsidR="0057115C" w:rsidRPr="007A25A2">
        <w:rPr>
          <w:rFonts w:ascii="Garamond" w:eastAsia="Times New Roman" w:hAnsi="Garamond" w:cs="Times New Roman"/>
          <w:color w:val="000000"/>
          <w:sz w:val="24"/>
          <w:szCs w:val="24"/>
          <w:lang w:eastAsia="tr-TR"/>
        </w:rPr>
        <w:t xml:space="preserve"> It is section where the conclusion reached through findings is presented</w:t>
      </w:r>
      <w:r w:rsidR="0057115C" w:rsidRPr="007A25A2">
        <w:rPr>
          <w:rFonts w:ascii="Garamond" w:eastAsia="Times New Roman" w:hAnsi="Garamond" w:cs="Times New Roman"/>
          <w:color w:val="000000" w:themeColor="text1"/>
          <w:sz w:val="24"/>
          <w:szCs w:val="24"/>
          <w:lang w:eastAsia="tr-TR"/>
        </w:rPr>
        <w:t xml:space="preserve"> and </w:t>
      </w:r>
      <w:r w:rsidR="0057115C" w:rsidRPr="007A25A2">
        <w:rPr>
          <w:rFonts w:ascii="Garamond" w:eastAsia="Times New Roman" w:hAnsi="Garamond" w:cs="Times New Roman"/>
          <w:color w:val="000000"/>
          <w:sz w:val="24"/>
          <w:szCs w:val="24"/>
          <w:lang w:eastAsia="tr-TR"/>
        </w:rPr>
        <w:t>referring to similar studies about the same topic and discussions in literature.</w:t>
      </w:r>
      <w:r w:rsidR="0057115C" w:rsidRPr="007A25A2">
        <w:rPr>
          <w:rFonts w:ascii="Garamond" w:hAnsi="Garamond" w:cs="Times New Roman"/>
          <w:sz w:val="24"/>
          <w:szCs w:val="24"/>
        </w:rPr>
        <w:t xml:space="preserve"> Garamond style 12 font, </w:t>
      </w:r>
      <w:r w:rsidR="0057115C" w:rsidRPr="007A25A2">
        <w:rPr>
          <w:rFonts w:ascii="Garamond" w:eastAsia="Times New Roman" w:hAnsi="Garamond" w:cs="Times New Roman"/>
          <w:color w:val="000000"/>
          <w:sz w:val="24"/>
          <w:szCs w:val="24"/>
          <w:lang w:eastAsia="tr-TR"/>
        </w:rPr>
        <w:t>1.5 line spacing</w:t>
      </w:r>
      <w:r w:rsidR="0057115C" w:rsidRPr="007A25A2">
        <w:rPr>
          <w:rFonts w:ascii="Garamond" w:hAnsi="Garamond" w:cs="Times New Roman"/>
          <w:sz w:val="24"/>
          <w:szCs w:val="24"/>
        </w:rPr>
        <w:t xml:space="preserve">, auto space between paragraphs. </w:t>
      </w:r>
      <w:r w:rsidR="0057115C" w:rsidRPr="007A25A2">
        <w:rPr>
          <w:rFonts w:ascii="Garamond" w:eastAsia="Times New Roman" w:hAnsi="Garamond" w:cs="Times New Roman"/>
          <w:color w:val="000000"/>
          <w:sz w:val="24"/>
          <w:szCs w:val="24"/>
          <w:lang w:eastAsia="tr-TR"/>
        </w:rPr>
        <w:t xml:space="preserve"> </w:t>
      </w:r>
      <w:r w:rsidR="007A25A2" w:rsidRPr="007A25A2">
        <w:rPr>
          <w:rFonts w:ascii="Garamond" w:eastAsia="Times New Roman" w:hAnsi="Garamond" w:cs="Times New Roman"/>
          <w:color w:val="000000"/>
          <w:sz w:val="24"/>
          <w:szCs w:val="24"/>
          <w:lang w:eastAsia="tr-TR"/>
        </w:rPr>
        <w:t>It is section where the conclusion reached through findings is presented</w:t>
      </w:r>
      <w:r w:rsidR="007A25A2" w:rsidRPr="007A25A2">
        <w:rPr>
          <w:rFonts w:ascii="Garamond" w:eastAsia="Times New Roman" w:hAnsi="Garamond" w:cs="Times New Roman"/>
          <w:color w:val="000000" w:themeColor="text1"/>
          <w:sz w:val="24"/>
          <w:szCs w:val="24"/>
          <w:lang w:eastAsia="tr-TR"/>
        </w:rPr>
        <w:t xml:space="preserve"> and </w:t>
      </w:r>
      <w:r w:rsidR="007A25A2" w:rsidRPr="007A25A2">
        <w:rPr>
          <w:rFonts w:ascii="Garamond" w:eastAsia="Times New Roman" w:hAnsi="Garamond" w:cs="Times New Roman"/>
          <w:color w:val="000000"/>
          <w:sz w:val="24"/>
          <w:szCs w:val="24"/>
          <w:lang w:eastAsia="tr-TR"/>
        </w:rPr>
        <w:t>referring to similar studies about the same topic and discussions in literature.</w:t>
      </w:r>
      <w:r w:rsidR="007A25A2" w:rsidRPr="007A25A2">
        <w:rPr>
          <w:rFonts w:ascii="Garamond" w:hAnsi="Garamond" w:cs="Times New Roman"/>
          <w:sz w:val="24"/>
          <w:szCs w:val="24"/>
        </w:rPr>
        <w:t xml:space="preserve"> Garamond style 12 font, </w:t>
      </w:r>
      <w:r w:rsidR="007A25A2" w:rsidRPr="007A25A2">
        <w:rPr>
          <w:rFonts w:ascii="Garamond" w:eastAsia="Times New Roman" w:hAnsi="Garamond" w:cs="Times New Roman"/>
          <w:color w:val="000000"/>
          <w:sz w:val="24"/>
          <w:szCs w:val="24"/>
          <w:lang w:eastAsia="tr-TR"/>
        </w:rPr>
        <w:t>1.5 line spacing</w:t>
      </w:r>
      <w:r w:rsidR="007A25A2" w:rsidRPr="007A25A2">
        <w:rPr>
          <w:rFonts w:ascii="Garamond" w:hAnsi="Garamond" w:cs="Times New Roman"/>
          <w:sz w:val="24"/>
          <w:szCs w:val="24"/>
        </w:rPr>
        <w:t>, auto space between paragraphs.</w:t>
      </w:r>
    </w:p>
    <w:p w:rsidR="007A25A2" w:rsidRPr="0057115C" w:rsidRDefault="007A25A2" w:rsidP="007A25A2">
      <w:pPr>
        <w:spacing w:before="100" w:beforeAutospacing="1" w:after="100" w:afterAutospacing="1" w:line="360" w:lineRule="auto"/>
        <w:jc w:val="both"/>
        <w:rPr>
          <w:rFonts w:ascii="Garamond" w:eastAsia="Times New Roman" w:hAnsi="Garamond" w:cs="Times New Roman"/>
          <w:color w:val="000000"/>
          <w:sz w:val="24"/>
          <w:szCs w:val="24"/>
          <w:lang w:eastAsia="tr-TR"/>
        </w:rPr>
      </w:pPr>
      <w:r w:rsidRPr="007A25A2">
        <w:rPr>
          <w:rFonts w:ascii="Garamond" w:eastAsia="Times New Roman" w:hAnsi="Garamond" w:cs="Times New Roman"/>
          <w:color w:val="000000"/>
          <w:sz w:val="24"/>
          <w:szCs w:val="24"/>
          <w:lang w:eastAsia="tr-TR"/>
        </w:rPr>
        <w:t>It is section where the conclusion reached through findings is presented</w:t>
      </w:r>
      <w:r w:rsidRPr="007A25A2">
        <w:rPr>
          <w:rFonts w:ascii="Garamond" w:eastAsia="Times New Roman" w:hAnsi="Garamond" w:cs="Times New Roman"/>
          <w:color w:val="000000" w:themeColor="text1"/>
          <w:sz w:val="24"/>
          <w:szCs w:val="24"/>
          <w:lang w:eastAsia="tr-TR"/>
        </w:rPr>
        <w:t xml:space="preserve"> and </w:t>
      </w:r>
      <w:r w:rsidRPr="007A25A2">
        <w:rPr>
          <w:rFonts w:ascii="Garamond" w:eastAsia="Times New Roman" w:hAnsi="Garamond" w:cs="Times New Roman"/>
          <w:color w:val="000000"/>
          <w:sz w:val="24"/>
          <w:szCs w:val="24"/>
          <w:lang w:eastAsia="tr-TR"/>
        </w:rPr>
        <w:t>referring to similar studies about the same topic and discussions in literature.</w:t>
      </w:r>
      <w:r w:rsidRPr="007A25A2">
        <w:rPr>
          <w:rFonts w:ascii="Garamond" w:hAnsi="Garamond" w:cs="Times New Roman"/>
          <w:sz w:val="24"/>
          <w:szCs w:val="24"/>
        </w:rPr>
        <w:t xml:space="preserve"> Garamond style 12 font, </w:t>
      </w:r>
      <w:r w:rsidRPr="007A25A2">
        <w:rPr>
          <w:rFonts w:ascii="Garamond" w:eastAsia="Times New Roman" w:hAnsi="Garamond" w:cs="Times New Roman"/>
          <w:color w:val="000000"/>
          <w:sz w:val="24"/>
          <w:szCs w:val="24"/>
          <w:lang w:eastAsia="tr-TR"/>
        </w:rPr>
        <w:t>1.5 line spacing</w:t>
      </w:r>
      <w:r w:rsidRPr="007A25A2">
        <w:rPr>
          <w:rFonts w:ascii="Garamond" w:hAnsi="Garamond" w:cs="Times New Roman"/>
          <w:sz w:val="24"/>
          <w:szCs w:val="24"/>
        </w:rPr>
        <w:t xml:space="preserve">, auto space between paragraphs. </w:t>
      </w:r>
    </w:p>
    <w:p w:rsidR="002D5974" w:rsidRPr="007A25A2" w:rsidRDefault="002D5974" w:rsidP="007A25A2">
      <w:pPr>
        <w:spacing w:before="100" w:beforeAutospacing="1" w:after="100" w:afterAutospacing="1" w:line="240" w:lineRule="auto"/>
        <w:jc w:val="center"/>
        <w:rPr>
          <w:rFonts w:ascii="Garamond" w:hAnsi="Garamond" w:cs="Times New Roman"/>
          <w:b/>
          <w:sz w:val="24"/>
          <w:szCs w:val="24"/>
        </w:rPr>
      </w:pPr>
      <w:r w:rsidRPr="007A25A2">
        <w:rPr>
          <w:rFonts w:ascii="Garamond" w:hAnsi="Garamond" w:cs="Times New Roman"/>
          <w:b/>
          <w:sz w:val="24"/>
          <w:szCs w:val="24"/>
        </w:rPr>
        <w:lastRenderedPageBreak/>
        <w:t>REFERENCES</w:t>
      </w:r>
    </w:p>
    <w:p w:rsidR="0065713D" w:rsidRPr="007A25A2" w:rsidRDefault="0065713D" w:rsidP="007A25A2">
      <w:pPr>
        <w:spacing w:before="100" w:beforeAutospacing="1" w:after="100" w:afterAutospacing="1" w:line="240" w:lineRule="auto"/>
        <w:ind w:left="709" w:hanging="709"/>
        <w:jc w:val="both"/>
        <w:rPr>
          <w:rFonts w:ascii="Garamond" w:hAnsi="Garamond" w:cs="Times New Roman"/>
          <w:sz w:val="24"/>
          <w:szCs w:val="24"/>
        </w:rPr>
      </w:pPr>
      <w:r w:rsidRPr="007A25A2">
        <w:rPr>
          <w:rFonts w:ascii="Garamond" w:hAnsi="Garamond" w:cs="Times New Roman"/>
          <w:sz w:val="24"/>
          <w:szCs w:val="24"/>
        </w:rPr>
        <w:t xml:space="preserve">Balcı. A. (2007). </w:t>
      </w:r>
      <w:r w:rsidRPr="007A25A2">
        <w:rPr>
          <w:rFonts w:ascii="Garamond" w:hAnsi="Garamond" w:cs="Times New Roman"/>
          <w:i/>
          <w:sz w:val="24"/>
          <w:szCs w:val="24"/>
        </w:rPr>
        <w:t>Sosyal bilimlerde araştırma: Yöntem, teknik ve ilkeler</w:t>
      </w:r>
      <w:r w:rsidRPr="007A25A2">
        <w:rPr>
          <w:rFonts w:ascii="Garamond" w:hAnsi="Garamond" w:cs="Times New Roman"/>
          <w:sz w:val="24"/>
          <w:szCs w:val="24"/>
        </w:rPr>
        <w:t>. Ankara: Pegema Yayıncılık.</w:t>
      </w:r>
    </w:p>
    <w:p w:rsidR="0065713D" w:rsidRPr="007A25A2" w:rsidRDefault="0065713D" w:rsidP="007A25A2">
      <w:pPr>
        <w:spacing w:before="100" w:beforeAutospacing="1" w:after="100" w:afterAutospacing="1" w:line="240" w:lineRule="auto"/>
        <w:ind w:left="709" w:hanging="709"/>
        <w:jc w:val="both"/>
        <w:rPr>
          <w:rFonts w:ascii="Garamond" w:hAnsi="Garamond" w:cs="Times New Roman"/>
          <w:sz w:val="24"/>
          <w:szCs w:val="24"/>
          <w:shd w:val="clear" w:color="auto" w:fill="FFFFFF"/>
        </w:rPr>
      </w:pPr>
      <w:r w:rsidRPr="007A25A2">
        <w:rPr>
          <w:rFonts w:ascii="Garamond" w:hAnsi="Garamond" w:cs="Times New Roman"/>
          <w:sz w:val="24"/>
          <w:szCs w:val="24"/>
        </w:rPr>
        <w:t xml:space="preserve">Bandura, A. (1997). </w:t>
      </w:r>
      <w:r w:rsidRPr="007A25A2">
        <w:rPr>
          <w:rFonts w:ascii="Garamond" w:hAnsi="Garamond" w:cs="Times New Roman"/>
          <w:i/>
          <w:iCs/>
          <w:sz w:val="24"/>
          <w:szCs w:val="24"/>
        </w:rPr>
        <w:t xml:space="preserve">Self–efficacy: The exercise of control. </w:t>
      </w:r>
      <w:r w:rsidRPr="007A25A2">
        <w:rPr>
          <w:rFonts w:ascii="Garamond" w:hAnsi="Garamond" w:cs="Times New Roman"/>
          <w:sz w:val="24"/>
          <w:szCs w:val="24"/>
        </w:rPr>
        <w:t>New York: Freeman and Company.</w:t>
      </w:r>
    </w:p>
    <w:p w:rsidR="0065713D" w:rsidRPr="007A25A2" w:rsidRDefault="0065713D" w:rsidP="007A25A2">
      <w:pPr>
        <w:autoSpaceDE w:val="0"/>
        <w:autoSpaceDN w:val="0"/>
        <w:adjustRightInd w:val="0"/>
        <w:spacing w:before="100" w:beforeAutospacing="1" w:after="100" w:afterAutospacing="1" w:line="240" w:lineRule="auto"/>
        <w:ind w:left="709" w:hanging="709"/>
        <w:jc w:val="both"/>
        <w:rPr>
          <w:rFonts w:ascii="Garamond" w:hAnsi="Garamond" w:cs="Times New Roman"/>
          <w:sz w:val="24"/>
          <w:szCs w:val="24"/>
        </w:rPr>
      </w:pPr>
      <w:r w:rsidRPr="007A25A2">
        <w:rPr>
          <w:rFonts w:ascii="Garamond" w:hAnsi="Garamond" w:cs="Times New Roman"/>
          <w:sz w:val="24"/>
          <w:szCs w:val="24"/>
        </w:rPr>
        <w:t>Buchberger, F., Campos, B. P., Kallos, D., &amp; Stephenson, J. (2000</w:t>
      </w:r>
      <w:r w:rsidRPr="007A25A2">
        <w:rPr>
          <w:rFonts w:ascii="Garamond" w:hAnsi="Garamond" w:cs="Times New Roman"/>
          <w:i/>
          <w:sz w:val="24"/>
          <w:szCs w:val="24"/>
        </w:rPr>
        <w:t>). Green paper on teacher education in Europe</w:t>
      </w:r>
      <w:r w:rsidRPr="007A25A2">
        <w:rPr>
          <w:rFonts w:ascii="Garamond" w:hAnsi="Garamond" w:cs="Times New Roman"/>
          <w:sz w:val="24"/>
          <w:szCs w:val="24"/>
        </w:rPr>
        <w:t>. Umeå, Sweden: Thematic Network on Teacher Education in Europe. 30 March 2016 retrived from http://www.cep.edu.rs/sites/default/files/greenpaper.pdf</w:t>
      </w:r>
    </w:p>
    <w:p w:rsidR="0065713D" w:rsidRPr="007A25A2" w:rsidRDefault="0065713D" w:rsidP="007A25A2">
      <w:pPr>
        <w:spacing w:before="100" w:beforeAutospacing="1" w:after="100" w:afterAutospacing="1" w:line="240" w:lineRule="auto"/>
        <w:ind w:left="709" w:hanging="709"/>
        <w:jc w:val="both"/>
        <w:rPr>
          <w:rFonts w:ascii="Garamond" w:hAnsi="Garamond" w:cs="Times New Roman"/>
          <w:sz w:val="24"/>
          <w:szCs w:val="24"/>
          <w:shd w:val="clear" w:color="auto" w:fill="FFFFFF"/>
        </w:rPr>
      </w:pPr>
      <w:r w:rsidRPr="007A25A2">
        <w:rPr>
          <w:rFonts w:ascii="Garamond" w:hAnsi="Garamond" w:cs="Times New Roman"/>
          <w:sz w:val="24"/>
          <w:szCs w:val="24"/>
          <w:shd w:val="clear" w:color="auto" w:fill="FFFFFF"/>
        </w:rPr>
        <w:t>Ciyer, A., Nagasawa, M., Swadener, B. B., &amp; Patet, P. (2010). Impacts of the Arizona system ready/child ready professional development project on preschool teachers' self-efficacy.</w:t>
      </w:r>
      <w:r w:rsidRPr="007A25A2">
        <w:rPr>
          <w:rStyle w:val="apple-converted-space"/>
          <w:rFonts w:ascii="Garamond" w:hAnsi="Garamond" w:cs="Times New Roman"/>
          <w:sz w:val="24"/>
          <w:szCs w:val="24"/>
          <w:shd w:val="clear" w:color="auto" w:fill="FFFFFF"/>
        </w:rPr>
        <w:t> </w:t>
      </w:r>
      <w:r w:rsidRPr="007A25A2">
        <w:rPr>
          <w:rFonts w:ascii="Garamond" w:hAnsi="Garamond" w:cs="Times New Roman"/>
          <w:i/>
          <w:iCs/>
          <w:sz w:val="24"/>
          <w:szCs w:val="24"/>
          <w:shd w:val="clear" w:color="auto" w:fill="FFFFFF"/>
        </w:rPr>
        <w:t>Journal of early childhood teacher education</w:t>
      </w:r>
      <w:r w:rsidRPr="007A25A2">
        <w:rPr>
          <w:rFonts w:ascii="Garamond" w:hAnsi="Garamond" w:cs="Times New Roman"/>
          <w:sz w:val="24"/>
          <w:szCs w:val="24"/>
          <w:shd w:val="clear" w:color="auto" w:fill="FFFFFF"/>
        </w:rPr>
        <w:t>,</w:t>
      </w:r>
      <w:r w:rsidRPr="007A25A2">
        <w:rPr>
          <w:rStyle w:val="apple-converted-space"/>
          <w:rFonts w:ascii="Garamond" w:hAnsi="Garamond" w:cs="Times New Roman"/>
          <w:sz w:val="24"/>
          <w:szCs w:val="24"/>
          <w:shd w:val="clear" w:color="auto" w:fill="FFFFFF"/>
        </w:rPr>
        <w:t> </w:t>
      </w:r>
      <w:r w:rsidRPr="007A25A2">
        <w:rPr>
          <w:rFonts w:ascii="Garamond" w:hAnsi="Garamond" w:cs="Times New Roman"/>
          <w:i/>
          <w:iCs/>
          <w:sz w:val="24"/>
          <w:szCs w:val="24"/>
          <w:shd w:val="clear" w:color="auto" w:fill="FFFFFF"/>
        </w:rPr>
        <w:t>31</w:t>
      </w:r>
      <w:r w:rsidRPr="007A25A2">
        <w:rPr>
          <w:rFonts w:ascii="Garamond" w:hAnsi="Garamond" w:cs="Times New Roman"/>
          <w:sz w:val="24"/>
          <w:szCs w:val="24"/>
          <w:shd w:val="clear" w:color="auto" w:fill="FFFFFF"/>
        </w:rPr>
        <w:t>(2), 129-145.</w:t>
      </w:r>
    </w:p>
    <w:p w:rsidR="0065713D" w:rsidRPr="007A25A2" w:rsidRDefault="0065713D" w:rsidP="007A25A2">
      <w:pPr>
        <w:spacing w:before="100" w:beforeAutospacing="1" w:after="100" w:afterAutospacing="1" w:line="240" w:lineRule="auto"/>
        <w:ind w:left="709" w:hanging="709"/>
        <w:jc w:val="both"/>
        <w:rPr>
          <w:rFonts w:ascii="Garamond" w:hAnsi="Garamond" w:cs="Times New Roman"/>
          <w:sz w:val="24"/>
          <w:szCs w:val="24"/>
        </w:rPr>
      </w:pPr>
      <w:r w:rsidRPr="007A25A2">
        <w:rPr>
          <w:rFonts w:ascii="Garamond" w:hAnsi="Garamond" w:cs="Times New Roman"/>
          <w:sz w:val="24"/>
          <w:szCs w:val="24"/>
          <w:shd w:val="clear" w:color="auto" w:fill="FFFFFF"/>
        </w:rPr>
        <w:t>Eells, R. J. (2011).</w:t>
      </w:r>
      <w:r w:rsidRPr="007A25A2">
        <w:rPr>
          <w:rStyle w:val="apple-converted-space"/>
          <w:rFonts w:ascii="Garamond" w:hAnsi="Garamond" w:cs="Times New Roman"/>
          <w:sz w:val="24"/>
          <w:szCs w:val="24"/>
          <w:shd w:val="clear" w:color="auto" w:fill="FFFFFF"/>
        </w:rPr>
        <w:t> </w:t>
      </w:r>
      <w:r w:rsidRPr="007A25A2">
        <w:rPr>
          <w:rFonts w:ascii="Garamond" w:hAnsi="Garamond" w:cs="Times New Roman"/>
          <w:i/>
          <w:iCs/>
          <w:sz w:val="24"/>
          <w:szCs w:val="24"/>
          <w:shd w:val="clear" w:color="auto" w:fill="FFFFFF"/>
        </w:rPr>
        <w:t>Meta-analysis of the relationship between collective teacher efficacy and student achivement</w:t>
      </w:r>
      <w:r w:rsidRPr="007A25A2">
        <w:rPr>
          <w:rStyle w:val="apple-converted-space"/>
          <w:rFonts w:ascii="Garamond" w:hAnsi="Garamond" w:cs="Times New Roman"/>
          <w:sz w:val="24"/>
          <w:szCs w:val="24"/>
          <w:shd w:val="clear" w:color="auto" w:fill="FFFFFF"/>
        </w:rPr>
        <w:t xml:space="preserve">, Unpublished Doctorate Thesis, </w:t>
      </w:r>
      <w:r w:rsidRPr="007A25A2">
        <w:rPr>
          <w:rFonts w:ascii="Garamond" w:hAnsi="Garamond" w:cs="Times New Roman"/>
          <w:sz w:val="24"/>
          <w:szCs w:val="24"/>
          <w:shd w:val="clear" w:color="auto" w:fill="FFFFFF"/>
        </w:rPr>
        <w:t xml:space="preserve">Layola University Chicago, </w:t>
      </w:r>
      <w:r w:rsidRPr="007A25A2">
        <w:rPr>
          <w:rFonts w:ascii="Garamond" w:hAnsi="Garamond" w:cs="Times New Roman"/>
          <w:sz w:val="24"/>
          <w:szCs w:val="24"/>
        </w:rPr>
        <w:t xml:space="preserve">Chicago, IL. </w:t>
      </w:r>
    </w:p>
    <w:p w:rsidR="0065713D" w:rsidRPr="007A25A2" w:rsidRDefault="0065713D" w:rsidP="007A25A2">
      <w:pPr>
        <w:spacing w:before="100" w:beforeAutospacing="1" w:after="100" w:afterAutospacing="1" w:line="240" w:lineRule="auto"/>
        <w:ind w:left="709" w:hanging="709"/>
        <w:jc w:val="both"/>
        <w:rPr>
          <w:rFonts w:ascii="Garamond" w:hAnsi="Garamond" w:cs="Times New Roman"/>
          <w:sz w:val="24"/>
          <w:szCs w:val="24"/>
        </w:rPr>
      </w:pPr>
      <w:r w:rsidRPr="007A25A2">
        <w:rPr>
          <w:rFonts w:ascii="Garamond" w:hAnsi="Garamond" w:cs="Times New Roman"/>
          <w:sz w:val="24"/>
          <w:szCs w:val="24"/>
        </w:rPr>
        <w:t xml:space="preserve">Goddard, R. G., Hoy, W. K., &amp; Hoy, A. W. (2004). Collective efficacy: Theoretical development, empirical evidence, and future directions. </w:t>
      </w:r>
      <w:r w:rsidRPr="007A25A2">
        <w:rPr>
          <w:rFonts w:ascii="Garamond" w:hAnsi="Garamond" w:cs="Times New Roman"/>
          <w:i/>
          <w:sz w:val="24"/>
          <w:szCs w:val="24"/>
        </w:rPr>
        <w:t>Educational Researchers</w:t>
      </w:r>
      <w:r w:rsidRPr="007A25A2">
        <w:rPr>
          <w:rFonts w:ascii="Garamond" w:hAnsi="Garamond" w:cs="Times New Roman"/>
          <w:sz w:val="24"/>
          <w:szCs w:val="24"/>
        </w:rPr>
        <w:t xml:space="preserve"> </w:t>
      </w:r>
      <w:r w:rsidRPr="007A25A2">
        <w:rPr>
          <w:rFonts w:ascii="Garamond" w:hAnsi="Garamond" w:cs="Times New Roman"/>
          <w:i/>
          <w:sz w:val="24"/>
          <w:szCs w:val="24"/>
        </w:rPr>
        <w:t>33</w:t>
      </w:r>
      <w:r w:rsidRPr="007A25A2">
        <w:rPr>
          <w:rFonts w:ascii="Garamond" w:hAnsi="Garamond" w:cs="Times New Roman"/>
          <w:sz w:val="24"/>
          <w:szCs w:val="24"/>
        </w:rPr>
        <w:t>(3), 3-13.</w:t>
      </w:r>
    </w:p>
    <w:p w:rsidR="0065713D" w:rsidRPr="007A25A2" w:rsidRDefault="0065713D" w:rsidP="007A25A2">
      <w:pPr>
        <w:spacing w:before="100" w:beforeAutospacing="1" w:after="100" w:afterAutospacing="1" w:line="240" w:lineRule="auto"/>
        <w:ind w:left="709" w:hanging="709"/>
        <w:jc w:val="both"/>
        <w:rPr>
          <w:rFonts w:ascii="Garamond" w:hAnsi="Garamond" w:cs="Times New Roman"/>
          <w:sz w:val="24"/>
          <w:szCs w:val="24"/>
          <w:shd w:val="clear" w:color="auto" w:fill="FFFFFF"/>
        </w:rPr>
      </w:pPr>
      <w:r w:rsidRPr="007A25A2">
        <w:rPr>
          <w:rFonts w:ascii="Garamond" w:hAnsi="Garamond" w:cs="Times New Roman"/>
          <w:sz w:val="24"/>
          <w:szCs w:val="24"/>
          <w:shd w:val="clear" w:color="auto" w:fill="FFFFFF"/>
        </w:rPr>
        <w:t>Guo, Y., Justice, L. M., Sawyer, B., &amp; Tompkins, V. (2011). Exploring factors related to preschool teachers’ self-efficacy.</w:t>
      </w:r>
      <w:r w:rsidRPr="007A25A2">
        <w:rPr>
          <w:rStyle w:val="apple-converted-space"/>
          <w:rFonts w:ascii="Garamond" w:hAnsi="Garamond" w:cs="Times New Roman"/>
          <w:sz w:val="24"/>
          <w:szCs w:val="24"/>
          <w:shd w:val="clear" w:color="auto" w:fill="FFFFFF"/>
        </w:rPr>
        <w:t> </w:t>
      </w:r>
      <w:r w:rsidRPr="007A25A2">
        <w:rPr>
          <w:rFonts w:ascii="Garamond" w:hAnsi="Garamond" w:cs="Times New Roman"/>
          <w:i/>
          <w:iCs/>
          <w:sz w:val="24"/>
          <w:szCs w:val="24"/>
          <w:shd w:val="clear" w:color="auto" w:fill="FFFFFF"/>
        </w:rPr>
        <w:t>Teaching and Teacher Education</w:t>
      </w:r>
      <w:r w:rsidRPr="007A25A2">
        <w:rPr>
          <w:rFonts w:ascii="Garamond" w:hAnsi="Garamond" w:cs="Times New Roman"/>
          <w:sz w:val="24"/>
          <w:szCs w:val="24"/>
          <w:shd w:val="clear" w:color="auto" w:fill="FFFFFF"/>
        </w:rPr>
        <w:t>,</w:t>
      </w:r>
      <w:r w:rsidRPr="007A25A2">
        <w:rPr>
          <w:rStyle w:val="apple-converted-space"/>
          <w:rFonts w:ascii="Garamond" w:hAnsi="Garamond" w:cs="Times New Roman"/>
          <w:sz w:val="24"/>
          <w:szCs w:val="24"/>
          <w:shd w:val="clear" w:color="auto" w:fill="FFFFFF"/>
        </w:rPr>
        <w:t> </w:t>
      </w:r>
      <w:r w:rsidRPr="007A25A2">
        <w:rPr>
          <w:rFonts w:ascii="Garamond" w:hAnsi="Garamond" w:cs="Times New Roman"/>
          <w:i/>
          <w:iCs/>
          <w:sz w:val="24"/>
          <w:szCs w:val="24"/>
          <w:shd w:val="clear" w:color="auto" w:fill="FFFFFF"/>
        </w:rPr>
        <w:t>27</w:t>
      </w:r>
      <w:r w:rsidRPr="007A25A2">
        <w:rPr>
          <w:rFonts w:ascii="Garamond" w:hAnsi="Garamond" w:cs="Times New Roman"/>
          <w:sz w:val="24"/>
          <w:szCs w:val="24"/>
          <w:shd w:val="clear" w:color="auto" w:fill="FFFFFF"/>
        </w:rPr>
        <w:t>(5), 961-968.</w:t>
      </w:r>
    </w:p>
    <w:p w:rsidR="0065713D" w:rsidRPr="007A25A2" w:rsidRDefault="0065713D" w:rsidP="007A25A2">
      <w:pPr>
        <w:spacing w:before="100" w:beforeAutospacing="1" w:after="100" w:afterAutospacing="1" w:line="240" w:lineRule="auto"/>
        <w:ind w:left="709" w:hanging="709"/>
        <w:jc w:val="both"/>
        <w:rPr>
          <w:rFonts w:ascii="Garamond" w:hAnsi="Garamond" w:cs="Times New Roman"/>
          <w:sz w:val="24"/>
          <w:szCs w:val="24"/>
          <w:shd w:val="clear" w:color="auto" w:fill="FFFFFF"/>
        </w:rPr>
      </w:pPr>
      <w:r w:rsidRPr="007A25A2">
        <w:rPr>
          <w:rFonts w:ascii="Garamond" w:hAnsi="Garamond" w:cs="Times New Roman"/>
          <w:sz w:val="24"/>
          <w:szCs w:val="24"/>
          <w:shd w:val="clear" w:color="auto" w:fill="FFFFFF"/>
        </w:rPr>
        <w:t>Guo, Y., Piasta, S. B., Justice, L. M., &amp; Kaderavek, J. N. (2010). Relations among preschool teachers' self-efficacy, classroom quality, and children's language and literacy gains.</w:t>
      </w:r>
      <w:r w:rsidRPr="007A25A2">
        <w:rPr>
          <w:rStyle w:val="apple-converted-space"/>
          <w:rFonts w:ascii="Garamond" w:hAnsi="Garamond" w:cs="Times New Roman"/>
          <w:sz w:val="24"/>
          <w:szCs w:val="24"/>
          <w:shd w:val="clear" w:color="auto" w:fill="FFFFFF"/>
        </w:rPr>
        <w:t> </w:t>
      </w:r>
      <w:r w:rsidRPr="007A25A2">
        <w:rPr>
          <w:rFonts w:ascii="Garamond" w:hAnsi="Garamond" w:cs="Times New Roman"/>
          <w:i/>
          <w:iCs/>
          <w:sz w:val="24"/>
          <w:szCs w:val="24"/>
          <w:shd w:val="clear" w:color="auto" w:fill="FFFFFF"/>
        </w:rPr>
        <w:t>Teaching and Teacher Education</w:t>
      </w:r>
      <w:r w:rsidRPr="007A25A2">
        <w:rPr>
          <w:rFonts w:ascii="Garamond" w:hAnsi="Garamond" w:cs="Times New Roman"/>
          <w:sz w:val="24"/>
          <w:szCs w:val="24"/>
          <w:shd w:val="clear" w:color="auto" w:fill="FFFFFF"/>
        </w:rPr>
        <w:t>,</w:t>
      </w:r>
      <w:r w:rsidRPr="007A25A2">
        <w:rPr>
          <w:rStyle w:val="apple-converted-space"/>
          <w:rFonts w:ascii="Garamond" w:hAnsi="Garamond" w:cs="Times New Roman"/>
          <w:sz w:val="24"/>
          <w:szCs w:val="24"/>
          <w:shd w:val="clear" w:color="auto" w:fill="FFFFFF"/>
        </w:rPr>
        <w:t> </w:t>
      </w:r>
      <w:r w:rsidRPr="007A25A2">
        <w:rPr>
          <w:rFonts w:ascii="Garamond" w:hAnsi="Garamond" w:cs="Times New Roman"/>
          <w:i/>
          <w:iCs/>
          <w:sz w:val="24"/>
          <w:szCs w:val="24"/>
          <w:shd w:val="clear" w:color="auto" w:fill="FFFFFF"/>
        </w:rPr>
        <w:t>26</w:t>
      </w:r>
      <w:r w:rsidRPr="007A25A2">
        <w:rPr>
          <w:rFonts w:ascii="Garamond" w:hAnsi="Garamond" w:cs="Times New Roman"/>
          <w:sz w:val="24"/>
          <w:szCs w:val="24"/>
          <w:shd w:val="clear" w:color="auto" w:fill="FFFFFF"/>
        </w:rPr>
        <w:t>(4), 1094-1103.</w:t>
      </w:r>
    </w:p>
    <w:p w:rsidR="0065713D" w:rsidRPr="007A25A2" w:rsidRDefault="0065713D" w:rsidP="007A25A2">
      <w:pPr>
        <w:spacing w:before="100" w:beforeAutospacing="1" w:after="100" w:afterAutospacing="1" w:line="240" w:lineRule="auto"/>
        <w:ind w:left="709" w:hanging="709"/>
        <w:jc w:val="both"/>
        <w:rPr>
          <w:rFonts w:ascii="Garamond" w:hAnsi="Garamond" w:cs="Times New Roman"/>
          <w:sz w:val="24"/>
          <w:szCs w:val="24"/>
          <w:shd w:val="clear" w:color="auto" w:fill="FFFFFF"/>
        </w:rPr>
      </w:pPr>
      <w:r w:rsidRPr="007A25A2">
        <w:rPr>
          <w:rFonts w:ascii="Garamond" w:hAnsi="Garamond" w:cs="Times New Roman"/>
          <w:sz w:val="24"/>
          <w:szCs w:val="24"/>
          <w:shd w:val="clear" w:color="auto" w:fill="FFFFFF"/>
        </w:rPr>
        <w:t>Hoy, A. W., &amp; Spero, R. B. (2005). Changes in teacher efficacy during the early years of teaching: A comparison of four measures.</w:t>
      </w:r>
      <w:r w:rsidRPr="007A25A2">
        <w:rPr>
          <w:rStyle w:val="apple-converted-space"/>
          <w:rFonts w:ascii="Garamond" w:hAnsi="Garamond" w:cs="Times New Roman"/>
          <w:sz w:val="24"/>
          <w:szCs w:val="24"/>
          <w:shd w:val="clear" w:color="auto" w:fill="FFFFFF"/>
        </w:rPr>
        <w:t> </w:t>
      </w:r>
      <w:r w:rsidRPr="007A25A2">
        <w:rPr>
          <w:rFonts w:ascii="Garamond" w:hAnsi="Garamond" w:cs="Times New Roman"/>
          <w:i/>
          <w:iCs/>
          <w:sz w:val="24"/>
          <w:szCs w:val="24"/>
          <w:shd w:val="clear" w:color="auto" w:fill="FFFFFF"/>
        </w:rPr>
        <w:t>Teaching and teacher education</w:t>
      </w:r>
      <w:r w:rsidRPr="007A25A2">
        <w:rPr>
          <w:rFonts w:ascii="Garamond" w:hAnsi="Garamond" w:cs="Times New Roman"/>
          <w:sz w:val="24"/>
          <w:szCs w:val="24"/>
          <w:shd w:val="clear" w:color="auto" w:fill="FFFFFF"/>
        </w:rPr>
        <w:t>,</w:t>
      </w:r>
      <w:r w:rsidRPr="007A25A2">
        <w:rPr>
          <w:rStyle w:val="apple-converted-space"/>
          <w:rFonts w:ascii="Garamond" w:hAnsi="Garamond" w:cs="Times New Roman"/>
          <w:sz w:val="24"/>
          <w:szCs w:val="24"/>
          <w:shd w:val="clear" w:color="auto" w:fill="FFFFFF"/>
        </w:rPr>
        <w:t> </w:t>
      </w:r>
      <w:r w:rsidRPr="007A25A2">
        <w:rPr>
          <w:rFonts w:ascii="Garamond" w:hAnsi="Garamond" w:cs="Times New Roman"/>
          <w:i/>
          <w:iCs/>
          <w:sz w:val="24"/>
          <w:szCs w:val="24"/>
          <w:shd w:val="clear" w:color="auto" w:fill="FFFFFF"/>
        </w:rPr>
        <w:t>21</w:t>
      </w:r>
      <w:r w:rsidRPr="007A25A2">
        <w:rPr>
          <w:rFonts w:ascii="Garamond" w:hAnsi="Garamond" w:cs="Times New Roman"/>
          <w:sz w:val="24"/>
          <w:szCs w:val="24"/>
          <w:shd w:val="clear" w:color="auto" w:fill="FFFFFF"/>
        </w:rPr>
        <w:t>(4), 343-356.</w:t>
      </w:r>
    </w:p>
    <w:p w:rsidR="003B5D3D" w:rsidRDefault="0065713D" w:rsidP="007A25A2">
      <w:pPr>
        <w:autoSpaceDE w:val="0"/>
        <w:autoSpaceDN w:val="0"/>
        <w:adjustRightInd w:val="0"/>
        <w:spacing w:before="100" w:beforeAutospacing="1" w:after="100" w:afterAutospacing="1" w:line="240" w:lineRule="auto"/>
        <w:ind w:left="709" w:hanging="709"/>
        <w:jc w:val="both"/>
        <w:rPr>
          <w:rFonts w:ascii="Garamond" w:hAnsi="Garamond" w:cs="Times New Roman"/>
          <w:sz w:val="24"/>
          <w:szCs w:val="24"/>
        </w:rPr>
      </w:pPr>
      <w:r w:rsidRPr="007A25A2">
        <w:rPr>
          <w:rFonts w:ascii="Garamond" w:hAnsi="Garamond" w:cs="Times New Roman"/>
          <w:sz w:val="24"/>
          <w:szCs w:val="24"/>
        </w:rPr>
        <w:t xml:space="preserve">National Association for the Education of Young Children [NAEYC](2009). </w:t>
      </w:r>
      <w:r w:rsidRPr="007A25A2">
        <w:rPr>
          <w:rFonts w:ascii="Garamond" w:hAnsi="Garamond" w:cs="Times New Roman"/>
          <w:i/>
          <w:sz w:val="24"/>
          <w:szCs w:val="24"/>
        </w:rPr>
        <w:t>NAEYC standarts for early childhood professional preparation programs</w:t>
      </w:r>
      <w:r w:rsidRPr="007A25A2">
        <w:rPr>
          <w:rFonts w:ascii="Garamond" w:hAnsi="Garamond" w:cs="Times New Roman"/>
          <w:sz w:val="24"/>
          <w:szCs w:val="24"/>
        </w:rPr>
        <w:t>.</w:t>
      </w:r>
      <w:r w:rsidRPr="007A25A2">
        <w:rPr>
          <w:rFonts w:ascii="Garamond" w:hAnsi="Garamond" w:cs="Times New Roman"/>
          <w:bCs/>
          <w:sz w:val="24"/>
          <w:szCs w:val="24"/>
        </w:rPr>
        <w:t xml:space="preserve"> 28 July 2015 retrived from </w:t>
      </w:r>
      <w:r w:rsidRPr="007A25A2">
        <w:rPr>
          <w:rFonts w:ascii="Garamond" w:hAnsi="Garamond" w:cs="Times New Roman"/>
          <w:sz w:val="24"/>
          <w:szCs w:val="24"/>
        </w:rPr>
        <w:t xml:space="preserve">https://www.naeyc.org/files/naeyc/file/positions/ProfPrepStandards09.pdf </w:t>
      </w:r>
    </w:p>
    <w:p w:rsidR="003B5D3D" w:rsidRPr="0022774C" w:rsidRDefault="003B5D3D" w:rsidP="003B5D3D">
      <w:pPr>
        <w:autoSpaceDE w:val="0"/>
        <w:autoSpaceDN w:val="0"/>
        <w:adjustRightInd w:val="0"/>
        <w:spacing w:before="100" w:beforeAutospacing="1" w:after="100" w:afterAutospacing="1" w:line="240" w:lineRule="auto"/>
        <w:ind w:left="709" w:hanging="709"/>
        <w:jc w:val="both"/>
        <w:rPr>
          <w:rFonts w:ascii="Garamond" w:hAnsi="Garamond" w:cs="Times New Roman"/>
          <w:sz w:val="24"/>
          <w:szCs w:val="24"/>
          <w:lang w:val="en-US"/>
        </w:rPr>
      </w:pPr>
      <w:r>
        <w:rPr>
          <w:rFonts w:ascii="Garamond" w:hAnsi="Garamond" w:cs="Times New Roman"/>
          <w:b/>
          <w:sz w:val="24"/>
          <w:szCs w:val="24"/>
        </w:rPr>
        <w:t>*</w:t>
      </w:r>
      <w:r w:rsidRPr="0022774C">
        <w:rPr>
          <w:rFonts w:ascii="Garamond" w:hAnsi="Garamond" w:cs="Times New Roman"/>
          <w:b/>
          <w:sz w:val="24"/>
          <w:szCs w:val="24"/>
        </w:rPr>
        <w:t>Citation Formats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490"/>
        <w:gridCol w:w="977"/>
        <w:gridCol w:w="1729"/>
        <w:gridCol w:w="1560"/>
        <w:gridCol w:w="1743"/>
        <w:gridCol w:w="1573"/>
      </w:tblGrid>
      <w:tr w:rsidR="003B5D3D" w:rsidRPr="0022774C" w:rsidTr="0038176F">
        <w:trPr>
          <w:trHeight w:val="454"/>
        </w:trPr>
        <w:tc>
          <w:tcPr>
            <w:tcW w:w="1490" w:type="dxa"/>
            <w:shd w:val="clear" w:color="auto" w:fill="auto"/>
            <w:vAlign w:val="center"/>
          </w:tcPr>
          <w:p w:rsidR="003B5D3D" w:rsidRPr="0022774C" w:rsidRDefault="003B5D3D" w:rsidP="0038176F">
            <w:pPr>
              <w:rPr>
                <w:rFonts w:ascii="Garamond" w:hAnsi="Garamond" w:cs="Times New Roman"/>
                <w:b/>
                <w:sz w:val="16"/>
                <w:szCs w:val="16"/>
              </w:rPr>
            </w:pPr>
            <w:r w:rsidRPr="0022774C">
              <w:rPr>
                <w:rFonts w:ascii="Garamond" w:hAnsi="Garamond" w:cs="Times New Roman"/>
                <w:b/>
                <w:sz w:val="16"/>
                <w:szCs w:val="16"/>
              </w:rPr>
              <w:t>Type of citation</w:t>
            </w:r>
          </w:p>
        </w:tc>
        <w:tc>
          <w:tcPr>
            <w:tcW w:w="977" w:type="dxa"/>
            <w:shd w:val="clear" w:color="auto" w:fill="auto"/>
            <w:vAlign w:val="center"/>
          </w:tcPr>
          <w:p w:rsidR="003B5D3D" w:rsidRPr="0022774C" w:rsidRDefault="003B5D3D" w:rsidP="0038176F">
            <w:pPr>
              <w:rPr>
                <w:rFonts w:ascii="Garamond" w:hAnsi="Garamond" w:cs="Times New Roman"/>
                <w:b/>
                <w:sz w:val="16"/>
                <w:szCs w:val="16"/>
              </w:rPr>
            </w:pPr>
            <w:r w:rsidRPr="0022774C">
              <w:rPr>
                <w:rFonts w:ascii="Garamond" w:hAnsi="Garamond" w:cs="Times New Roman"/>
                <w:b/>
                <w:sz w:val="16"/>
                <w:szCs w:val="16"/>
              </w:rPr>
              <w:t>Language</w:t>
            </w:r>
          </w:p>
        </w:tc>
        <w:tc>
          <w:tcPr>
            <w:tcW w:w="1729" w:type="dxa"/>
            <w:shd w:val="clear" w:color="auto" w:fill="auto"/>
            <w:vAlign w:val="center"/>
          </w:tcPr>
          <w:p w:rsidR="003B5D3D" w:rsidRPr="0022774C" w:rsidRDefault="003B5D3D" w:rsidP="0038176F">
            <w:pPr>
              <w:rPr>
                <w:rFonts w:ascii="Garamond" w:hAnsi="Garamond" w:cs="Times New Roman"/>
                <w:b/>
                <w:sz w:val="16"/>
                <w:szCs w:val="16"/>
              </w:rPr>
            </w:pPr>
            <w:r w:rsidRPr="0022774C">
              <w:rPr>
                <w:rFonts w:ascii="Garamond" w:hAnsi="Garamond" w:cs="Times New Roman"/>
                <w:b/>
                <w:sz w:val="16"/>
                <w:szCs w:val="16"/>
              </w:rPr>
              <w:t>In-text citation</w:t>
            </w:r>
          </w:p>
        </w:tc>
        <w:tc>
          <w:tcPr>
            <w:tcW w:w="1560" w:type="dxa"/>
            <w:shd w:val="clear" w:color="auto" w:fill="auto"/>
            <w:vAlign w:val="center"/>
          </w:tcPr>
          <w:p w:rsidR="003B5D3D" w:rsidRPr="0022774C" w:rsidRDefault="003B5D3D" w:rsidP="0038176F">
            <w:pPr>
              <w:rPr>
                <w:rFonts w:ascii="Garamond" w:hAnsi="Garamond" w:cs="Times New Roman"/>
                <w:b/>
                <w:sz w:val="16"/>
                <w:szCs w:val="16"/>
              </w:rPr>
            </w:pPr>
            <w:r w:rsidRPr="0022774C">
              <w:rPr>
                <w:rFonts w:ascii="Garamond" w:hAnsi="Garamond" w:cs="Times New Roman"/>
                <w:b/>
                <w:sz w:val="16"/>
                <w:szCs w:val="16"/>
              </w:rPr>
              <w:t>Subsequent in-text</w:t>
            </w:r>
          </w:p>
          <w:p w:rsidR="003B5D3D" w:rsidRPr="0022774C" w:rsidRDefault="003B5D3D" w:rsidP="0038176F">
            <w:pPr>
              <w:rPr>
                <w:rFonts w:ascii="Garamond" w:hAnsi="Garamond" w:cs="Times New Roman"/>
                <w:b/>
                <w:sz w:val="16"/>
                <w:szCs w:val="16"/>
              </w:rPr>
            </w:pPr>
            <w:r w:rsidRPr="0022774C">
              <w:rPr>
                <w:rFonts w:ascii="Garamond" w:hAnsi="Garamond" w:cs="Times New Roman"/>
                <w:b/>
                <w:sz w:val="16"/>
                <w:szCs w:val="16"/>
              </w:rPr>
              <w:t>citations</w:t>
            </w:r>
          </w:p>
        </w:tc>
        <w:tc>
          <w:tcPr>
            <w:tcW w:w="1743" w:type="dxa"/>
            <w:shd w:val="clear" w:color="auto" w:fill="auto"/>
            <w:vAlign w:val="center"/>
          </w:tcPr>
          <w:p w:rsidR="003B5D3D" w:rsidRPr="0022774C" w:rsidRDefault="003B5D3D" w:rsidP="0038176F">
            <w:pPr>
              <w:rPr>
                <w:rFonts w:ascii="Garamond" w:hAnsi="Garamond" w:cs="Times New Roman"/>
                <w:b/>
                <w:sz w:val="16"/>
                <w:szCs w:val="16"/>
              </w:rPr>
            </w:pPr>
            <w:r w:rsidRPr="0022774C">
              <w:rPr>
                <w:rFonts w:ascii="Garamond" w:hAnsi="Garamond" w:cs="Times New Roman"/>
                <w:b/>
                <w:sz w:val="16"/>
                <w:szCs w:val="16"/>
              </w:rPr>
              <w:t>First citation in parentheses</w:t>
            </w:r>
          </w:p>
        </w:tc>
        <w:tc>
          <w:tcPr>
            <w:tcW w:w="1573" w:type="dxa"/>
            <w:shd w:val="clear" w:color="auto" w:fill="auto"/>
            <w:vAlign w:val="center"/>
          </w:tcPr>
          <w:p w:rsidR="003B5D3D" w:rsidRPr="0022774C" w:rsidRDefault="003B5D3D" w:rsidP="0038176F">
            <w:pPr>
              <w:rPr>
                <w:rFonts w:ascii="Garamond" w:hAnsi="Garamond" w:cs="Times New Roman"/>
                <w:b/>
                <w:sz w:val="16"/>
                <w:szCs w:val="16"/>
              </w:rPr>
            </w:pPr>
            <w:r w:rsidRPr="0022774C">
              <w:rPr>
                <w:rFonts w:ascii="Garamond" w:hAnsi="Garamond" w:cs="Times New Roman"/>
                <w:b/>
                <w:sz w:val="16"/>
                <w:szCs w:val="16"/>
              </w:rPr>
              <w:t>Subsequent citations in</w:t>
            </w:r>
          </w:p>
          <w:p w:rsidR="003B5D3D" w:rsidRPr="0022774C" w:rsidRDefault="003B5D3D" w:rsidP="0038176F">
            <w:pPr>
              <w:rPr>
                <w:rFonts w:ascii="Garamond" w:hAnsi="Garamond" w:cs="Times New Roman"/>
                <w:b/>
                <w:sz w:val="16"/>
                <w:szCs w:val="16"/>
              </w:rPr>
            </w:pPr>
            <w:r w:rsidRPr="0022774C">
              <w:rPr>
                <w:rFonts w:ascii="Garamond" w:hAnsi="Garamond" w:cs="Times New Roman"/>
                <w:b/>
                <w:sz w:val="16"/>
                <w:szCs w:val="16"/>
              </w:rPr>
              <w:t>parentheses</w:t>
            </w:r>
          </w:p>
        </w:tc>
      </w:tr>
      <w:tr w:rsidR="003B5D3D" w:rsidRPr="0022774C" w:rsidTr="0038176F">
        <w:trPr>
          <w:trHeight w:val="454"/>
        </w:trPr>
        <w:tc>
          <w:tcPr>
            <w:tcW w:w="1490" w:type="dxa"/>
            <w:vMerge w:val="restart"/>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One author</w:t>
            </w:r>
          </w:p>
        </w:tc>
        <w:tc>
          <w:tcPr>
            <w:tcW w:w="977"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Turkish</w:t>
            </w:r>
          </w:p>
        </w:tc>
        <w:tc>
          <w:tcPr>
            <w:tcW w:w="1729"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(2014)</w:t>
            </w:r>
          </w:p>
        </w:tc>
        <w:tc>
          <w:tcPr>
            <w:tcW w:w="1560"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(2014)</w:t>
            </w:r>
          </w:p>
        </w:tc>
        <w:tc>
          <w:tcPr>
            <w:tcW w:w="174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2014)</w:t>
            </w:r>
          </w:p>
        </w:tc>
        <w:tc>
          <w:tcPr>
            <w:tcW w:w="157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2014)</w:t>
            </w:r>
          </w:p>
        </w:tc>
      </w:tr>
      <w:tr w:rsidR="003B5D3D" w:rsidRPr="0022774C" w:rsidTr="0038176F">
        <w:trPr>
          <w:trHeight w:val="454"/>
        </w:trPr>
        <w:tc>
          <w:tcPr>
            <w:tcW w:w="1490" w:type="dxa"/>
            <w:vMerge/>
            <w:shd w:val="clear" w:color="auto" w:fill="auto"/>
            <w:vAlign w:val="center"/>
          </w:tcPr>
          <w:p w:rsidR="003B5D3D" w:rsidRPr="0022774C" w:rsidRDefault="003B5D3D" w:rsidP="0038176F">
            <w:pPr>
              <w:spacing w:after="0" w:line="240" w:lineRule="auto"/>
              <w:rPr>
                <w:rFonts w:ascii="Garamond" w:hAnsi="Garamond" w:cs="Times New Roman"/>
                <w:sz w:val="16"/>
                <w:szCs w:val="16"/>
              </w:rPr>
            </w:pPr>
          </w:p>
        </w:tc>
        <w:tc>
          <w:tcPr>
            <w:tcW w:w="977"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English</w:t>
            </w:r>
          </w:p>
        </w:tc>
        <w:tc>
          <w:tcPr>
            <w:tcW w:w="1729"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(2014)</w:t>
            </w:r>
          </w:p>
        </w:tc>
        <w:tc>
          <w:tcPr>
            <w:tcW w:w="1560"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(2014)</w:t>
            </w:r>
          </w:p>
        </w:tc>
        <w:tc>
          <w:tcPr>
            <w:tcW w:w="174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2014)</w:t>
            </w:r>
          </w:p>
        </w:tc>
        <w:tc>
          <w:tcPr>
            <w:tcW w:w="157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2014)</w:t>
            </w:r>
          </w:p>
        </w:tc>
      </w:tr>
      <w:tr w:rsidR="003B5D3D" w:rsidRPr="0022774C" w:rsidTr="0038176F">
        <w:trPr>
          <w:trHeight w:val="454"/>
        </w:trPr>
        <w:tc>
          <w:tcPr>
            <w:tcW w:w="1490" w:type="dxa"/>
            <w:vMerge w:val="restart"/>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Two authors</w:t>
            </w:r>
          </w:p>
        </w:tc>
        <w:tc>
          <w:tcPr>
            <w:tcW w:w="977"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Turkish</w:t>
            </w:r>
          </w:p>
        </w:tc>
        <w:tc>
          <w:tcPr>
            <w:tcW w:w="1729"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and Şencan (2014)</w:t>
            </w:r>
          </w:p>
        </w:tc>
        <w:tc>
          <w:tcPr>
            <w:tcW w:w="1560"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and Şencan (2014)</w:t>
            </w:r>
          </w:p>
        </w:tc>
        <w:tc>
          <w:tcPr>
            <w:tcW w:w="174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&amp; Şencan, 2014)</w:t>
            </w:r>
          </w:p>
        </w:tc>
        <w:tc>
          <w:tcPr>
            <w:tcW w:w="157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&amp; Şencan, 2014)</w:t>
            </w:r>
          </w:p>
        </w:tc>
      </w:tr>
      <w:tr w:rsidR="003B5D3D" w:rsidRPr="0022774C" w:rsidTr="0038176F">
        <w:trPr>
          <w:trHeight w:val="454"/>
        </w:trPr>
        <w:tc>
          <w:tcPr>
            <w:tcW w:w="1490" w:type="dxa"/>
            <w:vMerge/>
            <w:shd w:val="clear" w:color="auto" w:fill="auto"/>
            <w:vAlign w:val="center"/>
          </w:tcPr>
          <w:p w:rsidR="003B5D3D" w:rsidRPr="0022774C" w:rsidRDefault="003B5D3D" w:rsidP="0038176F">
            <w:pPr>
              <w:spacing w:after="0" w:line="240" w:lineRule="auto"/>
              <w:rPr>
                <w:rFonts w:ascii="Garamond" w:hAnsi="Garamond" w:cs="Times New Roman"/>
                <w:sz w:val="16"/>
                <w:szCs w:val="16"/>
              </w:rPr>
            </w:pPr>
          </w:p>
        </w:tc>
        <w:tc>
          <w:tcPr>
            <w:tcW w:w="977"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English</w:t>
            </w:r>
          </w:p>
        </w:tc>
        <w:tc>
          <w:tcPr>
            <w:tcW w:w="1729"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and O’Neill (2014)</w:t>
            </w:r>
          </w:p>
        </w:tc>
        <w:tc>
          <w:tcPr>
            <w:tcW w:w="1560"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and O’Neill (2014)</w:t>
            </w:r>
          </w:p>
        </w:tc>
        <w:tc>
          <w:tcPr>
            <w:tcW w:w="174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&amp; O’Neill, 2014)</w:t>
            </w:r>
          </w:p>
        </w:tc>
        <w:tc>
          <w:tcPr>
            <w:tcW w:w="157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&amp; O’Neill, 2014)</w:t>
            </w:r>
          </w:p>
        </w:tc>
      </w:tr>
      <w:tr w:rsidR="003B5D3D" w:rsidRPr="0022774C" w:rsidTr="0038176F">
        <w:trPr>
          <w:trHeight w:val="454"/>
        </w:trPr>
        <w:tc>
          <w:tcPr>
            <w:tcW w:w="1490" w:type="dxa"/>
            <w:vMerge w:val="restart"/>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Three authors</w:t>
            </w:r>
          </w:p>
        </w:tc>
        <w:tc>
          <w:tcPr>
            <w:tcW w:w="977"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Turkish</w:t>
            </w:r>
          </w:p>
        </w:tc>
        <w:tc>
          <w:tcPr>
            <w:tcW w:w="1729"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Şencan and Taşkın (2014)</w:t>
            </w:r>
          </w:p>
        </w:tc>
        <w:tc>
          <w:tcPr>
            <w:tcW w:w="1560"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et al. (2014)</w:t>
            </w:r>
          </w:p>
        </w:tc>
        <w:tc>
          <w:tcPr>
            <w:tcW w:w="174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Şencan &amp; Taşkın, 2014)</w:t>
            </w:r>
          </w:p>
        </w:tc>
        <w:tc>
          <w:tcPr>
            <w:tcW w:w="157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et al., 2014)</w:t>
            </w:r>
          </w:p>
        </w:tc>
      </w:tr>
      <w:tr w:rsidR="003B5D3D" w:rsidRPr="0022774C" w:rsidTr="0038176F">
        <w:trPr>
          <w:trHeight w:val="454"/>
        </w:trPr>
        <w:tc>
          <w:tcPr>
            <w:tcW w:w="1490" w:type="dxa"/>
            <w:vMerge/>
            <w:shd w:val="clear" w:color="auto" w:fill="auto"/>
            <w:vAlign w:val="center"/>
          </w:tcPr>
          <w:p w:rsidR="003B5D3D" w:rsidRPr="0022774C" w:rsidRDefault="003B5D3D" w:rsidP="0038176F">
            <w:pPr>
              <w:spacing w:after="0" w:line="240" w:lineRule="auto"/>
              <w:rPr>
                <w:rFonts w:ascii="Garamond" w:hAnsi="Garamond" w:cs="Times New Roman"/>
                <w:sz w:val="16"/>
                <w:szCs w:val="16"/>
              </w:rPr>
            </w:pPr>
          </w:p>
        </w:tc>
        <w:tc>
          <w:tcPr>
            <w:tcW w:w="977"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English</w:t>
            </w:r>
          </w:p>
        </w:tc>
        <w:tc>
          <w:tcPr>
            <w:tcW w:w="1729"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O’Neill and Peter (2014)</w:t>
            </w:r>
          </w:p>
        </w:tc>
        <w:tc>
          <w:tcPr>
            <w:tcW w:w="1560"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et al. (2014)</w:t>
            </w:r>
          </w:p>
        </w:tc>
        <w:tc>
          <w:tcPr>
            <w:tcW w:w="174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O’Neill &amp; Peter, 2014)</w:t>
            </w:r>
          </w:p>
        </w:tc>
        <w:tc>
          <w:tcPr>
            <w:tcW w:w="157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et. al., 2014)</w:t>
            </w:r>
          </w:p>
        </w:tc>
      </w:tr>
      <w:tr w:rsidR="003B5D3D" w:rsidRPr="0022774C" w:rsidTr="0038176F">
        <w:trPr>
          <w:trHeight w:val="454"/>
        </w:trPr>
        <w:tc>
          <w:tcPr>
            <w:tcW w:w="1490" w:type="dxa"/>
            <w:vMerge w:val="restart"/>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lastRenderedPageBreak/>
              <w:t>Four authors</w:t>
            </w:r>
          </w:p>
        </w:tc>
        <w:tc>
          <w:tcPr>
            <w:tcW w:w="977"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Turkish</w:t>
            </w:r>
          </w:p>
        </w:tc>
        <w:tc>
          <w:tcPr>
            <w:tcW w:w="1729"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Şencan, Taşkın and Al (2014)</w:t>
            </w:r>
          </w:p>
        </w:tc>
        <w:tc>
          <w:tcPr>
            <w:tcW w:w="1560"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et al. (2014)</w:t>
            </w:r>
          </w:p>
        </w:tc>
        <w:tc>
          <w:tcPr>
            <w:tcW w:w="174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Şencan, Taşkın &amp; Al, 2014)</w:t>
            </w:r>
          </w:p>
        </w:tc>
        <w:tc>
          <w:tcPr>
            <w:tcW w:w="157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et al., 2014)</w:t>
            </w:r>
          </w:p>
        </w:tc>
      </w:tr>
      <w:tr w:rsidR="003B5D3D" w:rsidRPr="0022774C" w:rsidTr="0038176F">
        <w:trPr>
          <w:trHeight w:val="454"/>
        </w:trPr>
        <w:tc>
          <w:tcPr>
            <w:tcW w:w="1490" w:type="dxa"/>
            <w:vMerge/>
            <w:shd w:val="clear" w:color="auto" w:fill="auto"/>
            <w:vAlign w:val="center"/>
          </w:tcPr>
          <w:p w:rsidR="003B5D3D" w:rsidRPr="0022774C" w:rsidRDefault="003B5D3D" w:rsidP="0038176F">
            <w:pPr>
              <w:spacing w:after="0" w:line="240" w:lineRule="auto"/>
              <w:rPr>
                <w:rFonts w:ascii="Garamond" w:hAnsi="Garamond" w:cs="Times New Roman"/>
                <w:sz w:val="16"/>
                <w:szCs w:val="16"/>
              </w:rPr>
            </w:pPr>
          </w:p>
        </w:tc>
        <w:tc>
          <w:tcPr>
            <w:tcW w:w="977"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English</w:t>
            </w:r>
          </w:p>
        </w:tc>
        <w:tc>
          <w:tcPr>
            <w:tcW w:w="1729"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O’Neill, Peter ve</w:t>
            </w:r>
          </w:p>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Doherty (2014)</w:t>
            </w:r>
          </w:p>
        </w:tc>
        <w:tc>
          <w:tcPr>
            <w:tcW w:w="1560"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et al. (2014)</w:t>
            </w:r>
          </w:p>
        </w:tc>
        <w:tc>
          <w:tcPr>
            <w:tcW w:w="174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O’Neill, Peter &amp;</w:t>
            </w:r>
          </w:p>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Doherty, 2014)</w:t>
            </w:r>
          </w:p>
        </w:tc>
        <w:tc>
          <w:tcPr>
            <w:tcW w:w="157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et. al., 2014)</w:t>
            </w:r>
          </w:p>
        </w:tc>
      </w:tr>
      <w:tr w:rsidR="003B5D3D" w:rsidRPr="0022774C" w:rsidTr="0038176F">
        <w:trPr>
          <w:trHeight w:val="454"/>
        </w:trPr>
        <w:tc>
          <w:tcPr>
            <w:tcW w:w="1490" w:type="dxa"/>
            <w:vMerge w:val="restart"/>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Five authors</w:t>
            </w:r>
          </w:p>
        </w:tc>
        <w:tc>
          <w:tcPr>
            <w:tcW w:w="977"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Turkish</w:t>
            </w:r>
          </w:p>
        </w:tc>
        <w:tc>
          <w:tcPr>
            <w:tcW w:w="1729"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Şencan, Taşkın, Akça ve Al (2014)</w:t>
            </w:r>
          </w:p>
        </w:tc>
        <w:tc>
          <w:tcPr>
            <w:tcW w:w="1560"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et al. (2014)</w:t>
            </w:r>
          </w:p>
        </w:tc>
        <w:tc>
          <w:tcPr>
            <w:tcW w:w="174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Şencan, Taşkın, Akça</w:t>
            </w:r>
          </w:p>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&amp; Al, 2014)</w:t>
            </w:r>
          </w:p>
        </w:tc>
        <w:tc>
          <w:tcPr>
            <w:tcW w:w="157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et al., 2014)</w:t>
            </w:r>
          </w:p>
        </w:tc>
      </w:tr>
      <w:tr w:rsidR="003B5D3D" w:rsidRPr="0022774C" w:rsidTr="0038176F">
        <w:trPr>
          <w:trHeight w:val="454"/>
        </w:trPr>
        <w:tc>
          <w:tcPr>
            <w:tcW w:w="1490" w:type="dxa"/>
            <w:vMerge/>
            <w:shd w:val="clear" w:color="auto" w:fill="auto"/>
            <w:vAlign w:val="center"/>
          </w:tcPr>
          <w:p w:rsidR="003B5D3D" w:rsidRPr="0022774C" w:rsidRDefault="003B5D3D" w:rsidP="0038176F">
            <w:pPr>
              <w:spacing w:after="0" w:line="240" w:lineRule="auto"/>
              <w:rPr>
                <w:rFonts w:ascii="Garamond" w:hAnsi="Garamond" w:cs="Times New Roman"/>
                <w:sz w:val="16"/>
                <w:szCs w:val="16"/>
              </w:rPr>
            </w:pPr>
          </w:p>
        </w:tc>
        <w:tc>
          <w:tcPr>
            <w:tcW w:w="977"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English</w:t>
            </w:r>
          </w:p>
        </w:tc>
        <w:tc>
          <w:tcPr>
            <w:tcW w:w="1729"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O'Neill, Conley, Peter ve Humphries (2014)</w:t>
            </w:r>
          </w:p>
        </w:tc>
        <w:tc>
          <w:tcPr>
            <w:tcW w:w="1560"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et al. (2014)</w:t>
            </w:r>
          </w:p>
        </w:tc>
        <w:tc>
          <w:tcPr>
            <w:tcW w:w="174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O'Neill, Conley, Peter</w:t>
            </w:r>
          </w:p>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&amp; Humphries, 2014)</w:t>
            </w:r>
          </w:p>
        </w:tc>
        <w:tc>
          <w:tcPr>
            <w:tcW w:w="157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et. al., 2014)</w:t>
            </w:r>
          </w:p>
        </w:tc>
      </w:tr>
      <w:tr w:rsidR="003B5D3D" w:rsidRPr="0022774C" w:rsidTr="0038176F">
        <w:trPr>
          <w:trHeight w:val="454"/>
        </w:trPr>
        <w:tc>
          <w:tcPr>
            <w:tcW w:w="1490" w:type="dxa"/>
            <w:vMerge w:val="restart"/>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Six and more</w:t>
            </w:r>
          </w:p>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authors</w:t>
            </w:r>
          </w:p>
        </w:tc>
        <w:tc>
          <w:tcPr>
            <w:tcW w:w="977"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Turkish</w:t>
            </w:r>
          </w:p>
        </w:tc>
        <w:tc>
          <w:tcPr>
            <w:tcW w:w="1729"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et al. (2014)</w:t>
            </w:r>
          </w:p>
        </w:tc>
        <w:tc>
          <w:tcPr>
            <w:tcW w:w="1560"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et al. (2014)</w:t>
            </w:r>
          </w:p>
        </w:tc>
        <w:tc>
          <w:tcPr>
            <w:tcW w:w="174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et al., 2014)</w:t>
            </w:r>
          </w:p>
        </w:tc>
        <w:tc>
          <w:tcPr>
            <w:tcW w:w="157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(Doğan et al., 2014)</w:t>
            </w:r>
          </w:p>
        </w:tc>
      </w:tr>
      <w:tr w:rsidR="003B5D3D" w:rsidRPr="0022774C" w:rsidTr="0038176F">
        <w:trPr>
          <w:trHeight w:val="454"/>
        </w:trPr>
        <w:tc>
          <w:tcPr>
            <w:tcW w:w="1490" w:type="dxa"/>
            <w:vMerge/>
            <w:tcBorders>
              <w:bottom w:val="single" w:sz="4" w:space="0" w:color="auto"/>
            </w:tcBorders>
            <w:shd w:val="clear" w:color="auto" w:fill="auto"/>
            <w:vAlign w:val="center"/>
          </w:tcPr>
          <w:p w:rsidR="003B5D3D" w:rsidRPr="0022774C" w:rsidRDefault="003B5D3D" w:rsidP="0038176F">
            <w:pPr>
              <w:spacing w:after="0" w:line="240" w:lineRule="auto"/>
              <w:rPr>
                <w:rFonts w:ascii="Garamond" w:hAnsi="Garamond" w:cs="Times New Roman"/>
                <w:sz w:val="16"/>
                <w:szCs w:val="16"/>
              </w:rPr>
            </w:pPr>
          </w:p>
        </w:tc>
        <w:tc>
          <w:tcPr>
            <w:tcW w:w="977" w:type="dxa"/>
            <w:tcBorders>
              <w:bottom w:val="single" w:sz="4" w:space="0" w:color="auto"/>
            </w:tcBorders>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English</w:t>
            </w:r>
          </w:p>
        </w:tc>
        <w:tc>
          <w:tcPr>
            <w:tcW w:w="1729"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et al. (2014)</w:t>
            </w:r>
          </w:p>
        </w:tc>
        <w:tc>
          <w:tcPr>
            <w:tcW w:w="1560"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et al. (2014)</w:t>
            </w:r>
          </w:p>
        </w:tc>
        <w:tc>
          <w:tcPr>
            <w:tcW w:w="174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et. al., 2014)</w:t>
            </w:r>
          </w:p>
        </w:tc>
        <w:tc>
          <w:tcPr>
            <w:tcW w:w="157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(Turner et. al., 2014)</w:t>
            </w:r>
          </w:p>
        </w:tc>
      </w:tr>
      <w:tr w:rsidR="003B5D3D" w:rsidRPr="0022774C" w:rsidTr="0038176F">
        <w:trPr>
          <w:trHeight w:val="454"/>
        </w:trPr>
        <w:tc>
          <w:tcPr>
            <w:tcW w:w="1490" w:type="dxa"/>
            <w:vMerge w:val="restart"/>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Abbreviation of</w:t>
            </w:r>
          </w:p>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institutions (for</w:t>
            </w:r>
          </w:p>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commonly used</w:t>
            </w:r>
          </w:p>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ones)</w:t>
            </w:r>
          </w:p>
        </w:tc>
        <w:tc>
          <w:tcPr>
            <w:tcW w:w="977"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Turkish</w:t>
            </w:r>
          </w:p>
        </w:tc>
        <w:tc>
          <w:tcPr>
            <w:tcW w:w="1729"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Yükseköğrenim Kurulu (YÖK, 2013)</w:t>
            </w:r>
          </w:p>
        </w:tc>
        <w:tc>
          <w:tcPr>
            <w:tcW w:w="1560"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YÖK (2013)</w:t>
            </w:r>
          </w:p>
        </w:tc>
        <w:tc>
          <w:tcPr>
            <w:tcW w:w="174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(Yükseköğretim Kurulu [YÖK], 2013)</w:t>
            </w:r>
          </w:p>
        </w:tc>
        <w:tc>
          <w:tcPr>
            <w:tcW w:w="157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YÖK (2013)</w:t>
            </w:r>
          </w:p>
        </w:tc>
      </w:tr>
      <w:tr w:rsidR="003B5D3D" w:rsidRPr="0022774C" w:rsidTr="0038176F">
        <w:trPr>
          <w:trHeight w:val="454"/>
        </w:trPr>
        <w:tc>
          <w:tcPr>
            <w:tcW w:w="1490" w:type="dxa"/>
            <w:vMerge/>
            <w:tcBorders>
              <w:bottom w:val="single" w:sz="4" w:space="0" w:color="auto"/>
            </w:tcBorders>
            <w:shd w:val="clear" w:color="auto" w:fill="auto"/>
            <w:vAlign w:val="center"/>
          </w:tcPr>
          <w:p w:rsidR="003B5D3D" w:rsidRPr="0022774C" w:rsidRDefault="003B5D3D" w:rsidP="0038176F">
            <w:pPr>
              <w:spacing w:after="0" w:line="240" w:lineRule="auto"/>
              <w:rPr>
                <w:rFonts w:ascii="Garamond" w:hAnsi="Garamond" w:cs="Times New Roman"/>
                <w:sz w:val="16"/>
                <w:szCs w:val="16"/>
              </w:rPr>
            </w:pPr>
          </w:p>
        </w:tc>
        <w:tc>
          <w:tcPr>
            <w:tcW w:w="977" w:type="dxa"/>
            <w:tcBorders>
              <w:bottom w:val="single" w:sz="4" w:space="0" w:color="auto"/>
            </w:tcBorders>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English</w:t>
            </w:r>
          </w:p>
        </w:tc>
        <w:tc>
          <w:tcPr>
            <w:tcW w:w="1729"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Organization for Economic</w:t>
            </w:r>
          </w:p>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Cooperation and Development</w:t>
            </w:r>
          </w:p>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(OECD, 2014)</w:t>
            </w:r>
          </w:p>
        </w:tc>
        <w:tc>
          <w:tcPr>
            <w:tcW w:w="1560"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OECD (2014)</w:t>
            </w:r>
          </w:p>
        </w:tc>
        <w:tc>
          <w:tcPr>
            <w:tcW w:w="174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(Organization for Economic</w:t>
            </w:r>
          </w:p>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Cooperation and Development [OECD], 2014)</w:t>
            </w:r>
          </w:p>
        </w:tc>
        <w:tc>
          <w:tcPr>
            <w:tcW w:w="1573" w:type="dxa"/>
            <w:shd w:val="clear" w:color="auto" w:fill="auto"/>
            <w:vAlign w:val="center"/>
          </w:tcPr>
          <w:p w:rsidR="003B5D3D" w:rsidRPr="0022774C" w:rsidRDefault="003B5D3D" w:rsidP="0038176F">
            <w:pPr>
              <w:spacing w:after="0" w:line="240" w:lineRule="auto"/>
              <w:rPr>
                <w:rFonts w:ascii="Garamond" w:hAnsi="Garamond" w:cs="Times New Roman"/>
                <w:sz w:val="16"/>
                <w:szCs w:val="16"/>
              </w:rPr>
            </w:pPr>
            <w:r w:rsidRPr="0022774C">
              <w:rPr>
                <w:rFonts w:ascii="Garamond" w:hAnsi="Garamond" w:cs="Times New Roman"/>
                <w:sz w:val="16"/>
                <w:szCs w:val="16"/>
              </w:rPr>
              <w:t>OECD (2014)</w:t>
            </w:r>
          </w:p>
        </w:tc>
      </w:tr>
    </w:tbl>
    <w:p w:rsidR="003B5D3D" w:rsidRPr="0022774C" w:rsidRDefault="003B5D3D" w:rsidP="003B5D3D">
      <w:pPr>
        <w:rPr>
          <w:rFonts w:ascii="Garamond" w:hAnsi="Garamond" w:cs="Times New Roman"/>
          <w:sz w:val="20"/>
          <w:szCs w:val="20"/>
        </w:rPr>
      </w:pPr>
      <w:r w:rsidRPr="0022774C">
        <w:rPr>
          <w:rFonts w:ascii="Garamond" w:hAnsi="Garamond" w:cs="Times New Roman"/>
          <w:sz w:val="20"/>
          <w:szCs w:val="20"/>
        </w:rPr>
        <w:t>* Bilimsel yayınlarda kaynak gösterme, tablo ve şekil oluşturma rehberi: APA 6 kuralları / Yayına hazırlayanlar: İpek Şencan ve Güleda   Doğan. 2. bs.. - Ankara: Türk Kütüphaneciler Derneği, 2017. eISBN: 978-975-6351-50-5</w:t>
      </w:r>
    </w:p>
    <w:p w:rsidR="003B5D3D" w:rsidRDefault="003B5D3D" w:rsidP="003B5D3D">
      <w:bookmarkStart w:id="8" w:name="_GoBack"/>
      <w:bookmarkEnd w:id="8"/>
      <w:r>
        <w:br w:type="page"/>
      </w:r>
    </w:p>
    <w:p w:rsidR="0065713D" w:rsidRPr="007A25A2" w:rsidRDefault="0065713D" w:rsidP="007A25A2">
      <w:pPr>
        <w:autoSpaceDE w:val="0"/>
        <w:autoSpaceDN w:val="0"/>
        <w:adjustRightInd w:val="0"/>
        <w:spacing w:before="100" w:beforeAutospacing="1" w:after="100" w:afterAutospacing="1" w:line="240" w:lineRule="auto"/>
        <w:ind w:left="709" w:hanging="709"/>
        <w:jc w:val="both"/>
        <w:rPr>
          <w:rFonts w:ascii="Garamond" w:hAnsi="Garamond" w:cs="Times New Roman"/>
          <w:sz w:val="24"/>
          <w:szCs w:val="24"/>
        </w:rPr>
      </w:pPr>
    </w:p>
    <w:sectPr w:rsidR="0065713D" w:rsidRPr="007A25A2" w:rsidSect="00B13D0D">
      <w:headerReference w:type="even" r:id="rId12"/>
      <w:headerReference w:type="default" r:id="rId13"/>
      <w:footerReference w:type="default" r:id="rId14"/>
      <w:headerReference w:type="first" r:id="rId15"/>
      <w:footnotePr>
        <w:numRestart w:val="eachPage"/>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E6D" w:rsidRDefault="00536E6D" w:rsidP="0071079E">
      <w:pPr>
        <w:spacing w:after="0" w:line="240" w:lineRule="auto"/>
      </w:pPr>
      <w:r>
        <w:separator/>
      </w:r>
    </w:p>
  </w:endnote>
  <w:endnote w:type="continuationSeparator" w:id="0">
    <w:p w:rsidR="00536E6D" w:rsidRDefault="00536E6D"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Garamond">
    <w:panose1 w:val="02020404030301010803"/>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single" w:sz="2"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516"/>
      <w:gridCol w:w="4250"/>
    </w:tblGrid>
    <w:tr w:rsidR="00822CCA" w:rsidTr="00A23508">
      <w:trPr>
        <w:jc w:val="center"/>
      </w:trPr>
      <w:tc>
        <w:tcPr>
          <w:tcW w:w="4309" w:type="dxa"/>
          <w:tcBorders>
            <w:top w:val="single" w:sz="2" w:space="0" w:color="BFBFBF" w:themeColor="background1" w:themeShade="BF"/>
            <w:left w:val="nil"/>
            <w:bottom w:val="nil"/>
            <w:right w:val="nil"/>
          </w:tcBorders>
          <w:vAlign w:val="center"/>
          <w:hideMark/>
        </w:tcPr>
        <w:p w:rsidR="00822CCA" w:rsidRDefault="00822CCA" w:rsidP="00822CCA">
          <w:pPr>
            <w:pStyle w:val="Header"/>
            <w:jc w:val="right"/>
            <w:rPr>
              <w:rFonts w:ascii="Garamond" w:hAnsi="Garamond"/>
              <w:color w:val="595959" w:themeColor="text1" w:themeTint="A6"/>
              <w:sz w:val="16"/>
              <w:szCs w:val="16"/>
              <w:lang w:eastAsia="en-US"/>
            </w:rPr>
          </w:pPr>
          <w:r>
            <w:rPr>
              <w:rFonts w:ascii="Garamond" w:hAnsi="Garamond"/>
              <w:color w:val="595959" w:themeColor="text1" w:themeTint="A6"/>
              <w:sz w:val="16"/>
              <w:szCs w:val="16"/>
              <w:lang w:eastAsia="en-US"/>
            </w:rPr>
            <w:t>Erken Çocukluk Çalışmaları Dergisi</w:t>
          </w:r>
        </w:p>
        <w:p w:rsidR="00822CCA" w:rsidRDefault="00822CCA" w:rsidP="00822CCA">
          <w:pPr>
            <w:pStyle w:val="Header"/>
            <w:jc w:val="right"/>
            <w:rPr>
              <w:color w:val="595959" w:themeColor="text1" w:themeTint="A6"/>
              <w:lang w:eastAsia="en-US"/>
            </w:rPr>
          </w:pPr>
          <w:r>
            <w:rPr>
              <w:rFonts w:ascii="Garamond" w:hAnsi="Garamond"/>
              <w:color w:val="595959" w:themeColor="text1" w:themeTint="A6"/>
              <w:sz w:val="16"/>
              <w:szCs w:val="16"/>
              <w:lang w:eastAsia="en-US"/>
            </w:rPr>
            <w:t>Cilt X</w:t>
          </w:r>
          <w:r>
            <w:rPr>
              <w:rFonts w:ascii="Century Gothic" w:hAnsi="Century Gothic"/>
              <w:color w:val="595959" w:themeColor="text1" w:themeTint="A6"/>
              <w:sz w:val="16"/>
              <w:szCs w:val="16"/>
              <w:lang w:eastAsia="en-US"/>
            </w:rPr>
            <w:t>·</w:t>
          </w:r>
          <w:r>
            <w:rPr>
              <w:rFonts w:ascii="Garamond" w:hAnsi="Garamond"/>
              <w:color w:val="595959" w:themeColor="text1" w:themeTint="A6"/>
              <w:sz w:val="16"/>
              <w:szCs w:val="16"/>
              <w:lang w:eastAsia="en-US"/>
            </w:rPr>
            <w:t xml:space="preserve"> Sayı X</w:t>
          </w:r>
          <w:r>
            <w:rPr>
              <w:rFonts w:ascii="Century Gothic" w:hAnsi="Century Gothic"/>
              <w:color w:val="595959" w:themeColor="text1" w:themeTint="A6"/>
              <w:sz w:val="16"/>
              <w:szCs w:val="16"/>
              <w:lang w:eastAsia="en-US"/>
            </w:rPr>
            <w:t>·</w:t>
          </w:r>
          <w:r>
            <w:rPr>
              <w:rFonts w:ascii="Garamond" w:hAnsi="Garamond"/>
              <w:color w:val="595959" w:themeColor="text1" w:themeTint="A6"/>
              <w:sz w:val="16"/>
              <w:szCs w:val="16"/>
              <w:lang w:eastAsia="en-US"/>
            </w:rPr>
            <w:t xml:space="preserve"> Ay</w:t>
          </w:r>
        </w:p>
      </w:tc>
      <w:tc>
        <w:tcPr>
          <w:tcW w:w="516" w:type="dxa"/>
          <w:tcBorders>
            <w:top w:val="single" w:sz="2" w:space="0" w:color="BFBFBF" w:themeColor="background1" w:themeShade="BF"/>
            <w:left w:val="nil"/>
            <w:bottom w:val="nil"/>
            <w:right w:val="nil"/>
          </w:tcBorders>
          <w:vAlign w:val="center"/>
          <w:hideMark/>
        </w:tcPr>
        <w:p w:rsidR="00822CCA" w:rsidRDefault="00822CCA" w:rsidP="00822CCA">
          <w:pPr>
            <w:pStyle w:val="Footer"/>
            <w:jc w:val="center"/>
            <w:rPr>
              <w:rFonts w:ascii="Garamond" w:hAnsi="Garamond"/>
              <w:color w:val="595959" w:themeColor="text1" w:themeTint="A6"/>
              <w:sz w:val="16"/>
              <w:szCs w:val="16"/>
            </w:rPr>
          </w:pPr>
          <w:r>
            <w:rPr>
              <w:rFonts w:ascii="Garamond" w:hAnsi="Garamond"/>
              <w:color w:val="595959" w:themeColor="text1" w:themeTint="A6"/>
              <w:sz w:val="16"/>
              <w:szCs w:val="16"/>
            </w:rPr>
            <w:t>Yıl Year</w:t>
          </w:r>
        </w:p>
      </w:tc>
      <w:tc>
        <w:tcPr>
          <w:tcW w:w="4252" w:type="dxa"/>
          <w:tcBorders>
            <w:top w:val="single" w:sz="2" w:space="0" w:color="BFBFBF" w:themeColor="background1" w:themeShade="BF"/>
            <w:left w:val="nil"/>
            <w:bottom w:val="nil"/>
            <w:right w:val="nil"/>
          </w:tcBorders>
          <w:vAlign w:val="center"/>
          <w:hideMark/>
        </w:tcPr>
        <w:p w:rsidR="00822CCA" w:rsidRDefault="00822CCA" w:rsidP="00822CCA">
          <w:pPr>
            <w:pStyle w:val="Footer"/>
            <w:rPr>
              <w:rFonts w:ascii="Garamond" w:hAnsi="Garamond"/>
              <w:color w:val="595959" w:themeColor="text1" w:themeTint="A6"/>
              <w:sz w:val="16"/>
              <w:szCs w:val="16"/>
              <w:lang w:val="en-GB"/>
            </w:rPr>
          </w:pPr>
          <w:r>
            <w:rPr>
              <w:rFonts w:ascii="Garamond" w:hAnsi="Garamond"/>
              <w:color w:val="595959" w:themeColor="text1" w:themeTint="A6"/>
              <w:sz w:val="16"/>
              <w:szCs w:val="16"/>
              <w:lang w:val="en-GB"/>
            </w:rPr>
            <w:t>Journal of Early Childhood Studies</w:t>
          </w:r>
        </w:p>
        <w:p w:rsidR="00822CCA" w:rsidRDefault="00822CCA" w:rsidP="00822CCA">
          <w:pPr>
            <w:pStyle w:val="Footer"/>
            <w:rPr>
              <w:color w:val="595959" w:themeColor="text1" w:themeTint="A6"/>
            </w:rPr>
          </w:pPr>
          <w:r>
            <w:rPr>
              <w:rFonts w:ascii="Garamond" w:hAnsi="Garamond"/>
              <w:color w:val="595959" w:themeColor="text1" w:themeTint="A6"/>
              <w:sz w:val="16"/>
              <w:szCs w:val="16"/>
              <w:lang w:val="en-GB"/>
            </w:rPr>
            <w:t>Volume X</w:t>
          </w:r>
          <w:r>
            <w:rPr>
              <w:rFonts w:ascii="Century Gothic" w:hAnsi="Century Gothic"/>
              <w:color w:val="595959" w:themeColor="text1" w:themeTint="A6"/>
              <w:sz w:val="16"/>
              <w:szCs w:val="16"/>
              <w:lang w:val="en-GB"/>
            </w:rPr>
            <w:t>·</w:t>
          </w:r>
          <w:r>
            <w:rPr>
              <w:rFonts w:ascii="Garamond" w:hAnsi="Garamond"/>
              <w:color w:val="595959" w:themeColor="text1" w:themeTint="A6"/>
              <w:sz w:val="16"/>
              <w:szCs w:val="16"/>
              <w:lang w:val="en-GB"/>
            </w:rPr>
            <w:t xml:space="preserve"> Issue X</w:t>
          </w:r>
          <w:r>
            <w:rPr>
              <w:rFonts w:ascii="Century Gothic" w:hAnsi="Century Gothic"/>
              <w:color w:val="595959" w:themeColor="text1" w:themeTint="A6"/>
              <w:sz w:val="16"/>
              <w:szCs w:val="16"/>
              <w:lang w:val="en-GB"/>
            </w:rPr>
            <w:t>·</w:t>
          </w:r>
          <w:r>
            <w:rPr>
              <w:rFonts w:ascii="Garamond" w:hAnsi="Garamond"/>
              <w:color w:val="595959" w:themeColor="text1" w:themeTint="A6"/>
              <w:sz w:val="16"/>
              <w:szCs w:val="16"/>
              <w:lang w:val="en-GB"/>
            </w:rPr>
            <w:t xml:space="preserve"> Month</w:t>
          </w:r>
        </w:p>
      </w:tc>
    </w:tr>
  </w:tbl>
  <w:p w:rsidR="00A95958" w:rsidRPr="008B4EC3" w:rsidRDefault="00A95958" w:rsidP="008B4E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E6D" w:rsidRDefault="00536E6D" w:rsidP="0071079E">
      <w:pPr>
        <w:spacing w:after="0" w:line="240" w:lineRule="auto"/>
      </w:pPr>
      <w:r>
        <w:separator/>
      </w:r>
    </w:p>
  </w:footnote>
  <w:footnote w:type="continuationSeparator" w:id="0">
    <w:p w:rsidR="00536E6D" w:rsidRDefault="00536E6D" w:rsidP="0071079E">
      <w:pPr>
        <w:spacing w:after="0" w:line="240" w:lineRule="auto"/>
      </w:pPr>
      <w:r>
        <w:continuationSeparator/>
      </w:r>
    </w:p>
  </w:footnote>
  <w:footnote w:id="1">
    <w:p w:rsidR="000969C1" w:rsidRPr="0057115C" w:rsidRDefault="000969C1" w:rsidP="000969C1">
      <w:pPr>
        <w:pStyle w:val="FootnoteText"/>
        <w:rPr>
          <w:rFonts w:ascii="Garamond" w:hAnsi="Garamond" w:cs="Times New Roman"/>
          <w:sz w:val="16"/>
          <w:szCs w:val="16"/>
        </w:rPr>
      </w:pPr>
      <w:r w:rsidRPr="0057115C">
        <w:rPr>
          <w:rFonts w:ascii="Garamond" w:hAnsi="Garamond" w:cs="Times New Roman"/>
          <w:sz w:val="16"/>
          <w:szCs w:val="16"/>
        </w:rPr>
        <w:t>Corresponding Author:</w:t>
      </w:r>
    </w:p>
    <w:p w:rsidR="00D531B7" w:rsidRPr="0057115C" w:rsidRDefault="00D531B7" w:rsidP="000969C1">
      <w:pPr>
        <w:pStyle w:val="FootnoteText"/>
        <w:rPr>
          <w:rFonts w:ascii="Garamond" w:hAnsi="Garamond" w:cs="Times New Roman"/>
          <w:sz w:val="16"/>
          <w:szCs w:val="16"/>
        </w:rPr>
      </w:pPr>
    </w:p>
    <w:p w:rsidR="000969C1" w:rsidRPr="0057115C" w:rsidRDefault="000969C1" w:rsidP="000969C1">
      <w:pPr>
        <w:pStyle w:val="FootnoteText"/>
        <w:rPr>
          <w:rFonts w:ascii="Garamond" w:hAnsi="Garamond" w:cs="Times New Roman"/>
          <w:sz w:val="16"/>
          <w:szCs w:val="16"/>
        </w:rPr>
      </w:pPr>
      <w:r w:rsidRPr="0057115C">
        <w:rPr>
          <w:rStyle w:val="FootnoteReference"/>
          <w:rFonts w:ascii="Garamond" w:hAnsi="Garamond" w:cs="Times New Roman"/>
          <w:sz w:val="16"/>
          <w:szCs w:val="16"/>
        </w:rPr>
        <w:footnoteRef/>
      </w:r>
      <w:r w:rsidRPr="0057115C">
        <w:rPr>
          <w:rFonts w:ascii="Garamond" w:hAnsi="Garamond" w:cs="Times New Roman"/>
          <w:sz w:val="16"/>
          <w:szCs w:val="16"/>
        </w:rPr>
        <w:t xml:space="preserve"> University, Faculty, Department, e-mail:xxxxxx@xxxxxx.edu.tr</w:t>
      </w:r>
      <w:r w:rsidR="0094612E" w:rsidRPr="0057115C">
        <w:rPr>
          <w:rFonts w:ascii="Garamond" w:hAnsi="Garamond" w:cs="Times New Roman"/>
          <w:sz w:val="16"/>
          <w:szCs w:val="16"/>
        </w:rPr>
        <w:t>, ORCID:</w:t>
      </w:r>
    </w:p>
  </w:footnote>
  <w:footnote w:id="2">
    <w:p w:rsidR="000969C1" w:rsidRPr="0057115C" w:rsidRDefault="000969C1" w:rsidP="000969C1">
      <w:pPr>
        <w:pStyle w:val="FootnoteText"/>
        <w:rPr>
          <w:rFonts w:ascii="Garamond" w:hAnsi="Garamond" w:cs="Times New Roman"/>
          <w:sz w:val="16"/>
          <w:szCs w:val="16"/>
        </w:rPr>
      </w:pPr>
      <w:r w:rsidRPr="0057115C">
        <w:rPr>
          <w:rStyle w:val="FootnoteReference"/>
          <w:rFonts w:ascii="Garamond" w:hAnsi="Garamond" w:cs="Times New Roman"/>
          <w:sz w:val="16"/>
          <w:szCs w:val="16"/>
        </w:rPr>
        <w:footnoteRef/>
      </w:r>
      <w:r w:rsidRPr="0057115C">
        <w:rPr>
          <w:rFonts w:ascii="Garamond" w:hAnsi="Garamond" w:cs="Times New Roman"/>
          <w:sz w:val="16"/>
          <w:szCs w:val="16"/>
        </w:rPr>
        <w:t xml:space="preserve"> University, Faculty, Department, e-mail:xxxxxx@xxxxxx.edu.tr</w:t>
      </w:r>
      <w:r w:rsidR="0094612E" w:rsidRPr="0057115C">
        <w:rPr>
          <w:rFonts w:ascii="Garamond" w:hAnsi="Garamond" w:cs="Times New Roman"/>
          <w:sz w:val="16"/>
          <w:szCs w:val="16"/>
        </w:rPr>
        <w:t>, ORCID:</w:t>
      </w:r>
    </w:p>
  </w:footnote>
  <w:footnote w:id="3">
    <w:p w:rsidR="000969C1" w:rsidRPr="0061753B" w:rsidRDefault="000969C1" w:rsidP="000969C1">
      <w:pPr>
        <w:pStyle w:val="FootnoteText"/>
        <w:rPr>
          <w:rFonts w:ascii="Times New Roman" w:hAnsi="Times New Roman" w:cs="Times New Roman"/>
        </w:rPr>
      </w:pPr>
      <w:r w:rsidRPr="0057115C">
        <w:rPr>
          <w:rStyle w:val="FootnoteReference"/>
          <w:rFonts w:ascii="Garamond" w:hAnsi="Garamond" w:cs="Times New Roman"/>
          <w:sz w:val="16"/>
          <w:szCs w:val="16"/>
        </w:rPr>
        <w:footnoteRef/>
      </w:r>
      <w:r w:rsidRPr="0057115C">
        <w:rPr>
          <w:rFonts w:ascii="Garamond" w:hAnsi="Garamond" w:cs="Times New Roman"/>
          <w:sz w:val="16"/>
          <w:szCs w:val="16"/>
        </w:rPr>
        <w:t xml:space="preserve"> University, Faculty, Department, e-mail:xxxxxx@xxxxxx.edu.tr</w:t>
      </w:r>
      <w:r w:rsidR="0094612E" w:rsidRPr="0057115C">
        <w:rPr>
          <w:rFonts w:ascii="Garamond" w:hAnsi="Garamond" w:cs="Times New Roman"/>
          <w:sz w:val="16"/>
          <w:szCs w:val="16"/>
        </w:rPr>
        <w:t>, ORCID: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11" w:rsidRDefault="008B6011"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8B6011" w:rsidRDefault="008B60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696523744"/>
      <w:docPartObj>
        <w:docPartGallery w:val="Page Numbers (Top of Page)"/>
        <w:docPartUnique/>
      </w:docPartObj>
    </w:sdtPr>
    <w:sdtEndPr>
      <w:rPr>
        <w:color w:val="808080" w:themeColor="background1" w:themeShade="80"/>
        <w:spacing w:val="60"/>
      </w:rPr>
    </w:sdtEndPr>
    <w:sdtContent>
      <w:p w:rsidR="0063313D" w:rsidRPr="00EC1C37" w:rsidRDefault="00D531B7" w:rsidP="00EC1C37">
        <w:pPr>
          <w:pStyle w:val="Header"/>
          <w:pBdr>
            <w:bottom w:val="single" w:sz="4" w:space="1" w:color="D9D9D9" w:themeColor="background1" w:themeShade="D9"/>
          </w:pBdr>
          <w:rPr>
            <w:rFonts w:ascii="Garamond" w:hAnsi="Garamond"/>
            <w:b/>
            <w:bCs/>
            <w:color w:val="808080" w:themeColor="background1" w:themeShade="80"/>
          </w:rPr>
        </w:pPr>
        <w:r w:rsidRPr="00EC1C37">
          <w:rPr>
            <w:rFonts w:ascii="Garamond" w:hAnsi="Garamond"/>
            <w:sz w:val="20"/>
            <w:szCs w:val="20"/>
          </w:rPr>
          <w:fldChar w:fldCharType="begin"/>
        </w:r>
        <w:r w:rsidRPr="00EC1C37">
          <w:rPr>
            <w:rFonts w:ascii="Garamond" w:hAnsi="Garamond"/>
            <w:sz w:val="20"/>
            <w:szCs w:val="20"/>
          </w:rPr>
          <w:instrText xml:space="preserve"> PAGE   \* MERGEFORMAT </w:instrText>
        </w:r>
        <w:r w:rsidRPr="00EC1C37">
          <w:rPr>
            <w:rFonts w:ascii="Garamond" w:hAnsi="Garamond"/>
            <w:sz w:val="20"/>
            <w:szCs w:val="20"/>
          </w:rPr>
          <w:fldChar w:fldCharType="separate"/>
        </w:r>
        <w:r w:rsidR="003B5D3D" w:rsidRPr="003B5D3D">
          <w:rPr>
            <w:rFonts w:ascii="Garamond" w:hAnsi="Garamond"/>
            <w:b/>
            <w:bCs/>
            <w:noProof/>
            <w:sz w:val="20"/>
            <w:szCs w:val="20"/>
          </w:rPr>
          <w:t>8</w:t>
        </w:r>
        <w:r w:rsidRPr="00EC1C37">
          <w:rPr>
            <w:rFonts w:ascii="Garamond" w:hAnsi="Garamond"/>
            <w:b/>
            <w:bCs/>
            <w:noProof/>
            <w:sz w:val="20"/>
            <w:szCs w:val="20"/>
          </w:rPr>
          <w:fldChar w:fldCharType="end"/>
        </w:r>
        <w:r w:rsidRPr="00EC1C37">
          <w:rPr>
            <w:rFonts w:ascii="Garamond" w:hAnsi="Garamond"/>
            <w:b/>
            <w:bCs/>
            <w:sz w:val="20"/>
            <w:szCs w:val="20"/>
          </w:rPr>
          <w:t xml:space="preserve"> </w:t>
        </w:r>
        <w:r w:rsidRPr="00D531B7">
          <w:rPr>
            <w:rFonts w:ascii="Garamond" w:hAnsi="Garamond"/>
            <w:b/>
            <w:bCs/>
          </w:rPr>
          <w:t xml:space="preserve">| </w:t>
        </w:r>
        <w:r w:rsidRPr="00EC1C37">
          <w:rPr>
            <w:rFonts w:ascii="Garamond" w:hAnsi="Garamond"/>
            <w:color w:val="404040" w:themeColor="text1" w:themeTint="BF"/>
            <w:sz w:val="16"/>
            <w:szCs w:val="16"/>
          </w:rPr>
          <w:t>AUTHOR SURNAME                                                                                         Article title  (</w:t>
        </w:r>
        <w:r w:rsidR="00EC1C37" w:rsidRPr="00EC1C37">
          <w:rPr>
            <w:rFonts w:ascii="Garamond" w:hAnsi="Garamond"/>
            <w:color w:val="404040" w:themeColor="text1" w:themeTint="BF"/>
            <w:sz w:val="16"/>
            <w:szCs w:val="16"/>
          </w:rPr>
          <w:t>Garamond 8 font</w:t>
        </w:r>
        <w:r w:rsidRPr="00EC1C37">
          <w:rPr>
            <w:rFonts w:ascii="Garamond" w:hAnsi="Garamond"/>
            <w:color w:val="404040" w:themeColor="text1" w:themeTint="BF"/>
            <w:sz w:val="16"/>
            <w:szCs w:val="16"/>
          </w:rPr>
          <w:t>) first word letter capital</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86"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1104"/>
      <w:gridCol w:w="4879"/>
    </w:tblGrid>
    <w:tr w:rsidR="00D531B7" w:rsidRPr="00611AA2" w:rsidTr="00BF50D9">
      <w:trPr>
        <w:trHeight w:val="1042"/>
        <w:jc w:val="center"/>
      </w:trPr>
      <w:tc>
        <w:tcPr>
          <w:tcW w:w="5103" w:type="dxa"/>
          <w:vAlign w:val="center"/>
          <w:hideMark/>
        </w:tcPr>
        <w:p w:rsidR="00D531B7" w:rsidRPr="00611AA2" w:rsidRDefault="00D531B7" w:rsidP="00D531B7">
          <w:pPr>
            <w:pStyle w:val="Header"/>
            <w:rPr>
              <w:rFonts w:ascii="Garamond" w:hAnsi="Garamond" w:cs="AngsanaUPC"/>
              <w:b/>
              <w:sz w:val="30"/>
              <w:szCs w:val="30"/>
              <w:lang w:eastAsia="en-US"/>
            </w:rPr>
          </w:pPr>
          <w:r w:rsidRPr="00611AA2">
            <w:rPr>
              <w:rFonts w:ascii="Garamond" w:hAnsi="Garamond"/>
              <w:b/>
              <w:sz w:val="30"/>
              <w:szCs w:val="30"/>
              <w:lang w:eastAsia="en-US"/>
            </w:rPr>
            <w:t>Erken Çocukluk Çalışmaları Dergisi</w:t>
          </w:r>
        </w:p>
        <w:p w:rsidR="00D531B7" w:rsidRPr="00611AA2" w:rsidRDefault="00AC7C82" w:rsidP="004F3046">
          <w:pPr>
            <w:pStyle w:val="Header"/>
            <w:rPr>
              <w:rFonts w:ascii="Garamond" w:hAnsi="Garamond"/>
              <w:i/>
              <w:sz w:val="20"/>
              <w:szCs w:val="20"/>
              <w:lang w:eastAsia="en-US"/>
            </w:rPr>
          </w:pPr>
          <w:r>
            <w:rPr>
              <w:rFonts w:ascii="Garamond" w:hAnsi="Garamond"/>
              <w:sz w:val="20"/>
              <w:szCs w:val="20"/>
              <w:lang w:eastAsia="en-US"/>
            </w:rPr>
            <w:t>Cilt X Sayı X</w:t>
          </w:r>
          <w:r w:rsidR="00D531B7" w:rsidRPr="00611AA2">
            <w:rPr>
              <w:rFonts w:ascii="Garamond" w:hAnsi="Garamond"/>
              <w:sz w:val="20"/>
              <w:szCs w:val="20"/>
              <w:lang w:eastAsia="en-US"/>
            </w:rPr>
            <w:t xml:space="preserve"> </w:t>
          </w:r>
          <w:r w:rsidR="004F3046">
            <w:rPr>
              <w:rFonts w:ascii="Garamond" w:hAnsi="Garamond"/>
              <w:sz w:val="20"/>
              <w:szCs w:val="20"/>
              <w:lang w:eastAsia="en-US"/>
            </w:rPr>
            <w:t>Ay Yıl</w:t>
          </w:r>
          <w:r w:rsidR="00D531B7" w:rsidRPr="00611AA2">
            <w:rPr>
              <w:rFonts w:ascii="Garamond" w:hAnsi="Garamond"/>
              <w:sz w:val="20"/>
              <w:szCs w:val="20"/>
              <w:lang w:eastAsia="en-US"/>
            </w:rPr>
            <w:t xml:space="preserve"> s.XX-XX</w:t>
          </w:r>
        </w:p>
      </w:tc>
      <w:tc>
        <w:tcPr>
          <w:tcW w:w="1104" w:type="dxa"/>
          <w:vAlign w:val="center"/>
          <w:hideMark/>
        </w:tcPr>
        <w:p w:rsidR="00D531B7" w:rsidRPr="00611AA2" w:rsidRDefault="00BF50D9" w:rsidP="00BF50D9">
          <w:pPr>
            <w:pStyle w:val="Header"/>
            <w:jc w:val="center"/>
            <w:rPr>
              <w:rFonts w:ascii="Garamond" w:hAnsi="Garamond"/>
              <w:sz w:val="24"/>
              <w:szCs w:val="24"/>
              <w:lang w:eastAsia="en-US"/>
            </w:rPr>
          </w:pPr>
          <w:r>
            <w:rPr>
              <w:noProof/>
            </w:rPr>
            <w:drawing>
              <wp:inline distT="0" distB="0" distL="0" distR="0" wp14:anchorId="29B0B486" wp14:editId="553213D1">
                <wp:extent cx="563880" cy="555625"/>
                <wp:effectExtent l="0" t="0" r="762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563880" cy="555625"/>
                        </a:xfrm>
                        <a:prstGeom prst="rect">
                          <a:avLst/>
                        </a:prstGeom>
                      </pic:spPr>
                    </pic:pic>
                  </a:graphicData>
                </a:graphic>
              </wp:inline>
            </w:drawing>
          </w:r>
        </w:p>
      </w:tc>
      <w:tc>
        <w:tcPr>
          <w:tcW w:w="4879" w:type="dxa"/>
          <w:vAlign w:val="center"/>
        </w:tcPr>
        <w:p w:rsidR="00D531B7" w:rsidRPr="00611AA2" w:rsidRDefault="00D531B7" w:rsidP="00D531B7">
          <w:pPr>
            <w:pStyle w:val="Header"/>
            <w:jc w:val="right"/>
            <w:rPr>
              <w:rFonts w:ascii="Garamond" w:hAnsi="Garamond"/>
              <w:b/>
              <w:sz w:val="28"/>
              <w:szCs w:val="28"/>
              <w:lang w:eastAsia="en-US"/>
            </w:rPr>
          </w:pPr>
          <w:r w:rsidRPr="00611AA2">
            <w:rPr>
              <w:rFonts w:ascii="Garamond" w:hAnsi="Garamond"/>
              <w:b/>
              <w:sz w:val="28"/>
              <w:szCs w:val="28"/>
              <w:lang w:eastAsia="en-US"/>
            </w:rPr>
            <w:t xml:space="preserve">Journal of Early Childhood Studies  </w:t>
          </w:r>
        </w:p>
        <w:p w:rsidR="00D531B7" w:rsidRPr="00611AA2" w:rsidRDefault="00D531B7" w:rsidP="00AC7C82">
          <w:pPr>
            <w:pStyle w:val="Header"/>
            <w:jc w:val="right"/>
            <w:rPr>
              <w:rFonts w:ascii="Garamond" w:hAnsi="Garamond"/>
              <w:sz w:val="20"/>
              <w:szCs w:val="20"/>
              <w:lang w:eastAsia="en-US"/>
            </w:rPr>
          </w:pPr>
          <w:r w:rsidRPr="00611AA2">
            <w:rPr>
              <w:rFonts w:ascii="Garamond" w:hAnsi="Garamond"/>
              <w:sz w:val="20"/>
              <w:szCs w:val="20"/>
              <w:lang w:eastAsia="en-US"/>
            </w:rPr>
            <w:t xml:space="preserve">Volume </w:t>
          </w:r>
          <w:r w:rsidR="00AC7C82">
            <w:rPr>
              <w:rFonts w:ascii="Garamond" w:hAnsi="Garamond"/>
              <w:sz w:val="20"/>
              <w:szCs w:val="20"/>
              <w:lang w:eastAsia="en-US"/>
            </w:rPr>
            <w:t>X Issue X</w:t>
          </w:r>
          <w:r w:rsidRPr="00611AA2">
            <w:rPr>
              <w:rFonts w:ascii="Garamond" w:hAnsi="Garamond"/>
              <w:sz w:val="20"/>
              <w:szCs w:val="20"/>
              <w:lang w:eastAsia="en-US"/>
            </w:rPr>
            <w:t xml:space="preserve"> </w:t>
          </w:r>
          <w:r w:rsidR="004F3046">
            <w:rPr>
              <w:rFonts w:ascii="Garamond" w:hAnsi="Garamond"/>
              <w:sz w:val="20"/>
              <w:szCs w:val="20"/>
              <w:lang w:eastAsia="en-US"/>
            </w:rPr>
            <w:t>Month</w:t>
          </w:r>
          <w:r w:rsidRPr="00611AA2">
            <w:rPr>
              <w:rFonts w:ascii="Garamond" w:hAnsi="Garamond"/>
              <w:sz w:val="20"/>
              <w:szCs w:val="20"/>
              <w:lang w:eastAsia="en-US"/>
            </w:rPr>
            <w:t xml:space="preserve"> </w:t>
          </w:r>
          <w:r w:rsidR="004F3046">
            <w:rPr>
              <w:rFonts w:ascii="Garamond" w:hAnsi="Garamond"/>
              <w:sz w:val="20"/>
              <w:szCs w:val="20"/>
              <w:lang w:eastAsia="en-US"/>
            </w:rPr>
            <w:t>Year</w:t>
          </w:r>
          <w:r w:rsidRPr="00611AA2">
            <w:rPr>
              <w:rFonts w:ascii="Garamond" w:hAnsi="Garamond"/>
              <w:sz w:val="20"/>
              <w:szCs w:val="20"/>
              <w:lang w:eastAsia="en-US"/>
            </w:rPr>
            <w:t xml:space="preserve"> pp.XX-XX</w:t>
          </w:r>
        </w:p>
      </w:tc>
    </w:tr>
  </w:tbl>
  <w:p w:rsidR="00BB3A59" w:rsidRPr="00D531B7" w:rsidRDefault="00BB3A59" w:rsidP="00E229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4041F"/>
    <w:rsid w:val="0005490C"/>
    <w:rsid w:val="00080CAD"/>
    <w:rsid w:val="000969C1"/>
    <w:rsid w:val="000A71AE"/>
    <w:rsid w:val="000B1986"/>
    <w:rsid w:val="000C5436"/>
    <w:rsid w:val="00137733"/>
    <w:rsid w:val="001C39DA"/>
    <w:rsid w:val="001F23BD"/>
    <w:rsid w:val="00222BCB"/>
    <w:rsid w:val="002313AC"/>
    <w:rsid w:val="002453ED"/>
    <w:rsid w:val="002467CE"/>
    <w:rsid w:val="00263138"/>
    <w:rsid w:val="00266251"/>
    <w:rsid w:val="0028576A"/>
    <w:rsid w:val="00287960"/>
    <w:rsid w:val="002C2752"/>
    <w:rsid w:val="002D5974"/>
    <w:rsid w:val="003279A8"/>
    <w:rsid w:val="00354F54"/>
    <w:rsid w:val="003A27D8"/>
    <w:rsid w:val="003B5D3D"/>
    <w:rsid w:val="003C5800"/>
    <w:rsid w:val="003D4A01"/>
    <w:rsid w:val="003E4D67"/>
    <w:rsid w:val="00416E59"/>
    <w:rsid w:val="00424AA6"/>
    <w:rsid w:val="00433940"/>
    <w:rsid w:val="004A74ED"/>
    <w:rsid w:val="004B704B"/>
    <w:rsid w:val="004D324C"/>
    <w:rsid w:val="004F3046"/>
    <w:rsid w:val="004F39AA"/>
    <w:rsid w:val="00520EE4"/>
    <w:rsid w:val="00536E6D"/>
    <w:rsid w:val="005650E0"/>
    <w:rsid w:val="0057115C"/>
    <w:rsid w:val="00590B4A"/>
    <w:rsid w:val="005B3935"/>
    <w:rsid w:val="005C3292"/>
    <w:rsid w:val="006251D2"/>
    <w:rsid w:val="0063017D"/>
    <w:rsid w:val="0063313D"/>
    <w:rsid w:val="00655B41"/>
    <w:rsid w:val="0065713D"/>
    <w:rsid w:val="00674918"/>
    <w:rsid w:val="00683367"/>
    <w:rsid w:val="006F2979"/>
    <w:rsid w:val="0071079E"/>
    <w:rsid w:val="007678E7"/>
    <w:rsid w:val="007803B6"/>
    <w:rsid w:val="00781480"/>
    <w:rsid w:val="0079789C"/>
    <w:rsid w:val="007A25A2"/>
    <w:rsid w:val="00801B05"/>
    <w:rsid w:val="00803B01"/>
    <w:rsid w:val="008139ED"/>
    <w:rsid w:val="00822CCA"/>
    <w:rsid w:val="00825C12"/>
    <w:rsid w:val="00831D02"/>
    <w:rsid w:val="008A3479"/>
    <w:rsid w:val="008B4EC3"/>
    <w:rsid w:val="008B6011"/>
    <w:rsid w:val="008B7EFB"/>
    <w:rsid w:val="008C2B1B"/>
    <w:rsid w:val="008E3789"/>
    <w:rsid w:val="00920493"/>
    <w:rsid w:val="00943532"/>
    <w:rsid w:val="0094612E"/>
    <w:rsid w:val="009B57B0"/>
    <w:rsid w:val="009B5EE5"/>
    <w:rsid w:val="009D147E"/>
    <w:rsid w:val="009D7269"/>
    <w:rsid w:val="009E1E4F"/>
    <w:rsid w:val="009E434E"/>
    <w:rsid w:val="009F40F9"/>
    <w:rsid w:val="009F7F7C"/>
    <w:rsid w:val="00A17462"/>
    <w:rsid w:val="00A42C10"/>
    <w:rsid w:val="00A52A78"/>
    <w:rsid w:val="00A95958"/>
    <w:rsid w:val="00AB7349"/>
    <w:rsid w:val="00AC583D"/>
    <w:rsid w:val="00AC7C82"/>
    <w:rsid w:val="00AE6F03"/>
    <w:rsid w:val="00B13D0D"/>
    <w:rsid w:val="00B40F84"/>
    <w:rsid w:val="00B43656"/>
    <w:rsid w:val="00B7228A"/>
    <w:rsid w:val="00BB3684"/>
    <w:rsid w:val="00BB3A59"/>
    <w:rsid w:val="00BF50D9"/>
    <w:rsid w:val="00C23705"/>
    <w:rsid w:val="00C2476E"/>
    <w:rsid w:val="00C51F53"/>
    <w:rsid w:val="00CD137F"/>
    <w:rsid w:val="00CF7696"/>
    <w:rsid w:val="00D45A9B"/>
    <w:rsid w:val="00D531B7"/>
    <w:rsid w:val="00D647A0"/>
    <w:rsid w:val="00D775E6"/>
    <w:rsid w:val="00D860DA"/>
    <w:rsid w:val="00D90BCF"/>
    <w:rsid w:val="00D9144B"/>
    <w:rsid w:val="00DB5109"/>
    <w:rsid w:val="00DD7846"/>
    <w:rsid w:val="00DE3290"/>
    <w:rsid w:val="00E229DF"/>
    <w:rsid w:val="00E319E4"/>
    <w:rsid w:val="00E47748"/>
    <w:rsid w:val="00E61895"/>
    <w:rsid w:val="00E6525F"/>
    <w:rsid w:val="00E705D8"/>
    <w:rsid w:val="00E720B6"/>
    <w:rsid w:val="00EB71C0"/>
    <w:rsid w:val="00EC1C37"/>
    <w:rsid w:val="00EF2F26"/>
    <w:rsid w:val="00EF679E"/>
    <w:rsid w:val="00F32F92"/>
    <w:rsid w:val="00F42F41"/>
    <w:rsid w:val="00F52AA1"/>
    <w:rsid w:val="00F8738B"/>
    <w:rsid w:val="00FB1EF4"/>
    <w:rsid w:val="00FC6A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9D5A94-35E9-4652-B352-1C2B10BC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84866">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dgm:spPr/>
      <dgm:t>
        <a:bodyPr/>
        <a:lstStyle/>
        <a:p>
          <a:pPr algn="ctr"/>
          <a:r>
            <a:rPr lang="tr-TR" b="1">
              <a:latin typeface="Times New Roman" pitchFamily="18" charset="0"/>
              <a:cs typeface="Times New Roman" pitchFamily="18" charset="0"/>
            </a:rPr>
            <a:t>SCIENCE</a:t>
          </a:r>
        </a:p>
      </dgm:t>
    </dgm:pt>
    <dgm:pt modelId="{DABCE74A-BF78-416A-A2D2-9EE3D0A73257}" type="parTrans" cxnId="{2B6D8614-E0F1-404E-A2CE-69E8A69E91CC}">
      <dgm:prSet/>
      <dgm:spPr/>
      <dgm:t>
        <a:bodyPr/>
        <a:lstStyle/>
        <a:p>
          <a:endParaRPr lang="tr-TR"/>
        </a:p>
      </dgm:t>
    </dgm:pt>
    <dgm:pt modelId="{41969514-ED96-4CFC-A37E-B8CF33EF961D}" type="sibTrans" cxnId="{2B6D8614-E0F1-404E-A2CE-69E8A69E91CC}">
      <dgm:prSet/>
      <dgm:spPr/>
      <dgm:t>
        <a:bodyPr/>
        <a:lstStyle/>
        <a:p>
          <a:endParaRPr lang="tr-TR"/>
        </a:p>
      </dgm:t>
    </dgm:pt>
    <dgm:pt modelId="{D38145BC-103F-406F-A024-2A14B59991AC}">
      <dgm:prSet phldrT="[Metin]"/>
      <dgm:spPr/>
      <dgm:t>
        <a:bodyPr/>
        <a:lstStyle/>
        <a:p>
          <a:r>
            <a:rPr lang="tr-TR" b="1">
              <a:latin typeface="Times New Roman" pitchFamily="18" charset="0"/>
              <a:cs typeface="Times New Roman" pitchFamily="18" charset="0"/>
            </a:rPr>
            <a:t>CHILD</a:t>
          </a:r>
        </a:p>
      </dgm:t>
    </dgm:pt>
    <dgm:pt modelId="{5733A3B6-AFBD-4DE0-A376-512593E8E234}" type="parTrans" cxnId="{1A584730-08C9-4543-9D3C-A5D592717B08}">
      <dgm:prSet/>
      <dgm:spPr/>
      <dgm:t>
        <a:bodyPr/>
        <a:lstStyle/>
        <a:p>
          <a:endParaRPr lang="tr-TR"/>
        </a:p>
      </dgm:t>
    </dgm:pt>
    <dgm:pt modelId="{32C00FD4-C281-4E74-9D74-A4A3B19DDA86}" type="sibTrans" cxnId="{1A584730-08C9-4543-9D3C-A5D592717B08}">
      <dgm:prSet/>
      <dgm:spPr/>
      <dgm:t>
        <a:bodyPr/>
        <a:lstStyle/>
        <a:p>
          <a:endParaRPr lang="tr-TR"/>
        </a:p>
      </dgm:t>
    </dgm:pt>
    <dgm:pt modelId="{7E3C2D9D-673A-4DE1-BAF6-14686CC96B19}">
      <dgm:prSet phldrT="[Metin]"/>
      <dgm:spPr/>
      <dgm:t>
        <a:bodyPr/>
        <a:lstStyle/>
        <a:p>
          <a:r>
            <a:rPr lang="tr-TR" b="1">
              <a:latin typeface="Times New Roman" pitchFamily="18" charset="0"/>
              <a:cs typeface="Times New Roman" pitchFamily="18" charset="0"/>
            </a:rPr>
            <a:t>FAMILY</a:t>
          </a:r>
        </a:p>
      </dgm:t>
    </dgm:pt>
    <dgm:pt modelId="{1DB80D10-D9E1-4072-B569-1C3A651F1639}" type="parTrans" cxnId="{519EA2B2-9FF1-4A1A-BA8B-733466371E82}">
      <dgm:prSet/>
      <dgm:spPr/>
      <dgm:t>
        <a:bodyPr/>
        <a:lstStyle/>
        <a:p>
          <a:endParaRPr lang="tr-TR"/>
        </a:p>
      </dgm:t>
    </dgm:pt>
    <dgm:pt modelId="{CAEDE88B-EBCD-4854-B011-9CCF490DD7B7}" type="sibTrans" cxnId="{519EA2B2-9FF1-4A1A-BA8B-733466371E82}">
      <dgm:prSet/>
      <dgm:spPr/>
      <dgm:t>
        <a:bodyPr/>
        <a:lstStyle/>
        <a:p>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dgm:t>
        <a:bodyPr/>
        <a:lstStyle/>
        <a:p>
          <a:endParaRPr lang="tr-TR"/>
        </a:p>
      </dgm:t>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t>
        <a:bodyPr/>
        <a:lstStyle/>
        <a:p>
          <a:endParaRPr lang="tr-TR"/>
        </a:p>
      </dgm:t>
    </dgm:pt>
    <dgm:pt modelId="{DD3437B2-8228-4F21-B7A1-8046B83EA88A}" type="pres">
      <dgm:prSet presAssocID="{D38145BC-103F-406F-A024-2A14B59991AC}" presName="circ2" presStyleLbl="vennNode1" presStyleIdx="1" presStyleCnt="3"/>
      <dgm:spPr/>
      <dgm:t>
        <a:bodyPr/>
        <a:lstStyle/>
        <a:p>
          <a:endParaRPr lang="tr-TR"/>
        </a:p>
      </dgm:t>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t>
        <a:bodyPr/>
        <a:lstStyle/>
        <a:p>
          <a:endParaRPr lang="tr-TR"/>
        </a:p>
      </dgm:t>
    </dgm:pt>
    <dgm:pt modelId="{C6432423-0278-45D9-BE8B-60C91E1C9F5F}" type="pres">
      <dgm:prSet presAssocID="{7E3C2D9D-673A-4DE1-BAF6-14686CC96B19}" presName="circ3" presStyleLbl="vennNode1" presStyleIdx="2" presStyleCnt="3"/>
      <dgm:spPr/>
      <dgm:t>
        <a:bodyPr/>
        <a:lstStyle/>
        <a:p>
          <a:endParaRPr lang="tr-TR"/>
        </a:p>
      </dgm:t>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t>
        <a:bodyPr/>
        <a:lstStyle/>
        <a:p>
          <a:endParaRPr lang="tr-TR"/>
        </a:p>
      </dgm:t>
    </dgm:pt>
  </dgm:ptLst>
  <dgm:cxnLst>
    <dgm:cxn modelId="{0CFD0326-2CC4-4C93-AF88-5C6BFF29A0E7}" type="presOf" srcId="{D38145BC-103F-406F-A024-2A14B59991AC}" destId="{BF775657-BB2A-4AC1-AA39-91957DE3BC27}" srcOrd="1" destOrd="0" presId="urn:microsoft.com/office/officeart/2005/8/layout/venn1"/>
    <dgm:cxn modelId="{6864996A-5A3F-417B-B756-35C808D03CBC}" type="presOf" srcId="{7E3C2D9D-673A-4DE1-BAF6-14686CC96B19}" destId="{C6432423-0278-45D9-BE8B-60C91E1C9F5F}" srcOrd="0" destOrd="0" presId="urn:microsoft.com/office/officeart/2005/8/layout/venn1"/>
    <dgm:cxn modelId="{2B6D8614-E0F1-404E-A2CE-69E8A69E91CC}" srcId="{28B440AA-ECC3-4594-8D29-47C6ABD2A498}" destId="{5C776109-43B9-4DF8-9EA6-7F298F47CE9A}" srcOrd="0" destOrd="0" parTransId="{DABCE74A-BF78-416A-A2D2-9EE3D0A73257}" sibTransId="{41969514-ED96-4CFC-A37E-B8CF33EF961D}"/>
    <dgm:cxn modelId="{1A584730-08C9-4543-9D3C-A5D592717B08}" srcId="{28B440AA-ECC3-4594-8D29-47C6ABD2A498}" destId="{D38145BC-103F-406F-A024-2A14B59991AC}" srcOrd="1" destOrd="0" parTransId="{5733A3B6-AFBD-4DE0-A376-512593E8E234}" sibTransId="{32C00FD4-C281-4E74-9D74-A4A3B19DDA86}"/>
    <dgm:cxn modelId="{519EA2B2-9FF1-4A1A-BA8B-733466371E82}" srcId="{28B440AA-ECC3-4594-8D29-47C6ABD2A498}" destId="{7E3C2D9D-673A-4DE1-BAF6-14686CC96B19}" srcOrd="2" destOrd="0" parTransId="{1DB80D10-D9E1-4072-B569-1C3A651F1639}" sibTransId="{CAEDE88B-EBCD-4854-B011-9CCF490DD7B7}"/>
    <dgm:cxn modelId="{3023FA96-91B0-47AA-8964-D301779CAFDE}" type="presOf" srcId="{7E3C2D9D-673A-4DE1-BAF6-14686CC96B19}" destId="{A74CEE87-2ABE-4DD8-A52F-2EEF9163184C}" srcOrd="1" destOrd="0" presId="urn:microsoft.com/office/officeart/2005/8/layout/venn1"/>
    <dgm:cxn modelId="{FC3957DD-A514-4DAD-BF11-174E0ECC94CE}" type="presOf" srcId="{5C776109-43B9-4DF8-9EA6-7F298F47CE9A}" destId="{D00F50DA-74E0-4921-90E5-7750320144AA}" srcOrd="1" destOrd="0" presId="urn:microsoft.com/office/officeart/2005/8/layout/venn1"/>
    <dgm:cxn modelId="{7268021A-2CE5-461F-9F2C-FC0D0FB2B6CE}" type="presOf" srcId="{D38145BC-103F-406F-A024-2A14B59991AC}" destId="{DD3437B2-8228-4F21-B7A1-8046B83EA88A}" srcOrd="0" destOrd="0" presId="urn:microsoft.com/office/officeart/2005/8/layout/venn1"/>
    <dgm:cxn modelId="{FED0A487-08B6-49BE-946E-33277123D5DB}" type="presOf" srcId="{28B440AA-ECC3-4594-8D29-47C6ABD2A498}" destId="{31EC49E4-E08B-40BA-9C74-C6B0EE43A387}" srcOrd="0" destOrd="0" presId="urn:microsoft.com/office/officeart/2005/8/layout/venn1"/>
    <dgm:cxn modelId="{EE18360B-2B2B-4B56-B71C-3FC115FCE45A}" type="presOf" srcId="{5C776109-43B9-4DF8-9EA6-7F298F47CE9A}" destId="{4A27270E-D596-4EC4-8409-07F42732C083}" srcOrd="0" destOrd="0" presId="urn:microsoft.com/office/officeart/2005/8/layout/venn1"/>
    <dgm:cxn modelId="{3AE8B039-C57D-4E3C-A470-E0F029796828}" type="presParOf" srcId="{31EC49E4-E08B-40BA-9C74-C6B0EE43A387}" destId="{4A27270E-D596-4EC4-8409-07F42732C083}" srcOrd="0" destOrd="0" presId="urn:microsoft.com/office/officeart/2005/8/layout/venn1"/>
    <dgm:cxn modelId="{F9789E0A-3984-4DC4-931C-9694C69D1C80}" type="presParOf" srcId="{31EC49E4-E08B-40BA-9C74-C6B0EE43A387}" destId="{D00F50DA-74E0-4921-90E5-7750320144AA}" srcOrd="1" destOrd="0" presId="urn:microsoft.com/office/officeart/2005/8/layout/venn1"/>
    <dgm:cxn modelId="{2723A85A-62BD-4023-9896-0D9C646F4B3D}" type="presParOf" srcId="{31EC49E4-E08B-40BA-9C74-C6B0EE43A387}" destId="{DD3437B2-8228-4F21-B7A1-8046B83EA88A}" srcOrd="2" destOrd="0" presId="urn:microsoft.com/office/officeart/2005/8/layout/venn1"/>
    <dgm:cxn modelId="{FB89878A-5663-44F9-9037-E16E8D3559F2}" type="presParOf" srcId="{31EC49E4-E08B-40BA-9C74-C6B0EE43A387}" destId="{BF775657-BB2A-4AC1-AA39-91957DE3BC27}" srcOrd="3" destOrd="0" presId="urn:microsoft.com/office/officeart/2005/8/layout/venn1"/>
    <dgm:cxn modelId="{243B583B-0B73-425F-9424-3591EE2FCE87}" type="presParOf" srcId="{31EC49E4-E08B-40BA-9C74-C6B0EE43A387}" destId="{C6432423-0278-45D9-BE8B-60C91E1C9F5F}" srcOrd="4" destOrd="0" presId="urn:microsoft.com/office/officeart/2005/8/layout/venn1"/>
    <dgm:cxn modelId="{8DF516EF-0114-435A-B6B4-2EEFDE322F1E}"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1754505" y="39409"/>
          <a:ext cx="1891665" cy="1891665"/>
        </a:xfrm>
        <a:prstGeom prst="ellipse">
          <a:avLst/>
        </a:prstGeom>
        <a:gradFill rotWithShape="0">
          <a:gsLst>
            <a:gs pos="0">
              <a:schemeClr val="accent5">
                <a:alpha val="50000"/>
                <a:hueOff val="0"/>
                <a:satOff val="0"/>
                <a:lumOff val="0"/>
                <a:alphaOff val="0"/>
                <a:satMod val="103000"/>
                <a:lumMod val="102000"/>
                <a:tint val="94000"/>
              </a:schemeClr>
            </a:gs>
            <a:gs pos="50000">
              <a:schemeClr val="accent5">
                <a:alpha val="50000"/>
                <a:hueOff val="0"/>
                <a:satOff val="0"/>
                <a:lumOff val="0"/>
                <a:alphaOff val="0"/>
                <a:satMod val="110000"/>
                <a:lumMod val="100000"/>
                <a:shade val="100000"/>
              </a:schemeClr>
            </a:gs>
            <a:gs pos="100000">
              <a:schemeClr val="accent5">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r>
            <a:rPr lang="tr-TR" sz="2200" b="1" kern="1200">
              <a:latin typeface="Times New Roman" pitchFamily="18" charset="0"/>
              <a:cs typeface="Times New Roman" pitchFamily="18" charset="0"/>
            </a:rPr>
            <a:t>SCIENCE</a:t>
          </a:r>
        </a:p>
      </dsp:txBody>
      <dsp:txXfrm>
        <a:off x="2006727" y="370451"/>
        <a:ext cx="1387221" cy="851249"/>
      </dsp:txXfrm>
    </dsp:sp>
    <dsp:sp modelId="{DD3437B2-8228-4F21-B7A1-8046B83EA88A}">
      <dsp:nvSpPr>
        <dsp:cNvPr id="0" name=""/>
        <dsp:cNvSpPr/>
      </dsp:nvSpPr>
      <dsp:spPr>
        <a:xfrm>
          <a:off x="2437080" y="1221700"/>
          <a:ext cx="1891665" cy="1891665"/>
        </a:xfrm>
        <a:prstGeom prst="ellipse">
          <a:avLst/>
        </a:prstGeom>
        <a:gradFill rotWithShape="0">
          <a:gsLst>
            <a:gs pos="0">
              <a:schemeClr val="accent5">
                <a:alpha val="50000"/>
                <a:hueOff val="-3676672"/>
                <a:satOff val="-5114"/>
                <a:lumOff val="-1961"/>
                <a:alphaOff val="0"/>
                <a:satMod val="103000"/>
                <a:lumMod val="102000"/>
                <a:tint val="94000"/>
              </a:schemeClr>
            </a:gs>
            <a:gs pos="50000">
              <a:schemeClr val="accent5">
                <a:alpha val="50000"/>
                <a:hueOff val="-3676672"/>
                <a:satOff val="-5114"/>
                <a:lumOff val="-1961"/>
                <a:alphaOff val="0"/>
                <a:satMod val="110000"/>
                <a:lumMod val="100000"/>
                <a:shade val="100000"/>
              </a:schemeClr>
            </a:gs>
            <a:gs pos="100000">
              <a:schemeClr val="accent5">
                <a:alpha val="50000"/>
                <a:hueOff val="-3676672"/>
                <a:satOff val="-5114"/>
                <a:lumOff val="-1961"/>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r>
            <a:rPr lang="tr-TR" sz="2200" b="1" kern="1200">
              <a:latin typeface="Times New Roman" pitchFamily="18" charset="0"/>
              <a:cs typeface="Times New Roman" pitchFamily="18" charset="0"/>
            </a:rPr>
            <a:t>CHILD</a:t>
          </a:r>
        </a:p>
      </dsp:txBody>
      <dsp:txXfrm>
        <a:off x="3015615" y="1710380"/>
        <a:ext cx="1134999" cy="1040415"/>
      </dsp:txXfrm>
    </dsp:sp>
    <dsp:sp modelId="{C6432423-0278-45D9-BE8B-60C91E1C9F5F}">
      <dsp:nvSpPr>
        <dsp:cNvPr id="0" name=""/>
        <dsp:cNvSpPr/>
      </dsp:nvSpPr>
      <dsp:spPr>
        <a:xfrm>
          <a:off x="1071929" y="1221700"/>
          <a:ext cx="1891665" cy="1891665"/>
        </a:xfrm>
        <a:prstGeom prst="ellipse">
          <a:avLst/>
        </a:prstGeom>
        <a:gradFill rotWithShape="0">
          <a:gsLst>
            <a:gs pos="0">
              <a:schemeClr val="accent5">
                <a:alpha val="50000"/>
                <a:hueOff val="-7353344"/>
                <a:satOff val="-10228"/>
                <a:lumOff val="-3922"/>
                <a:alphaOff val="0"/>
                <a:satMod val="103000"/>
                <a:lumMod val="102000"/>
                <a:tint val="94000"/>
              </a:schemeClr>
            </a:gs>
            <a:gs pos="50000">
              <a:schemeClr val="accent5">
                <a:alpha val="50000"/>
                <a:hueOff val="-7353344"/>
                <a:satOff val="-10228"/>
                <a:lumOff val="-3922"/>
                <a:alphaOff val="0"/>
                <a:satMod val="110000"/>
                <a:lumMod val="100000"/>
                <a:shade val="100000"/>
              </a:schemeClr>
            </a:gs>
            <a:gs pos="100000">
              <a:schemeClr val="accent5">
                <a:alpha val="50000"/>
                <a:hueOff val="-7353344"/>
                <a:satOff val="-10228"/>
                <a:lumOff val="-3922"/>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r>
            <a:rPr lang="tr-TR" sz="2200" b="1" kern="1200">
              <a:latin typeface="Times New Roman" pitchFamily="18" charset="0"/>
              <a:cs typeface="Times New Roman" pitchFamily="18" charset="0"/>
            </a:rPr>
            <a:t>FAMILY</a:t>
          </a:r>
        </a:p>
      </dsp:txBody>
      <dsp:txXfrm>
        <a:off x="1250061" y="1710380"/>
        <a:ext cx="1134999" cy="104041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3994E-CB24-4243-9A55-DA7540A5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2245</Words>
  <Characters>12803</Characters>
  <Application>Microsoft Office Word</Application>
  <DocSecurity>0</DocSecurity>
  <Lines>106</Lines>
  <Paragraphs>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21</cp:revision>
  <dcterms:created xsi:type="dcterms:W3CDTF">2017-03-10T09:55:00Z</dcterms:created>
  <dcterms:modified xsi:type="dcterms:W3CDTF">2018-11-26T12:10:00Z</dcterms:modified>
</cp:coreProperties>
</file>